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94B" w:rsidRPr="008643BD" w:rsidRDefault="00FE1C46" w:rsidP="0018394B">
      <w:pPr>
        <w:adjustRightInd w:val="0"/>
        <w:ind w:firstLineChars="200" w:firstLine="723"/>
        <w:jc w:val="center"/>
        <w:rPr>
          <w:rFonts w:asciiTheme="minorEastAsia" w:eastAsiaTheme="minorEastAsia" w:hAnsiTheme="minorEastAsia" w:cs="宋体"/>
          <w:b/>
          <w:sz w:val="36"/>
          <w:szCs w:val="36"/>
        </w:rPr>
      </w:pPr>
      <w:r w:rsidRPr="008643BD">
        <w:rPr>
          <w:rFonts w:asciiTheme="minorEastAsia" w:eastAsiaTheme="minorEastAsia" w:hAnsiTheme="minorEastAsia" w:cs="宋体" w:hint="eastAsia"/>
          <w:b/>
          <w:sz w:val="36"/>
          <w:szCs w:val="36"/>
        </w:rPr>
        <w:t>宁波市教育工会直属基层工会会员重大疾病医疗</w:t>
      </w:r>
    </w:p>
    <w:p w:rsidR="00FE1C46" w:rsidRPr="008643BD" w:rsidRDefault="00FE1C46" w:rsidP="0018394B">
      <w:pPr>
        <w:adjustRightInd w:val="0"/>
        <w:ind w:firstLineChars="200" w:firstLine="723"/>
        <w:jc w:val="center"/>
        <w:rPr>
          <w:rFonts w:asciiTheme="minorEastAsia" w:eastAsiaTheme="minorEastAsia" w:hAnsiTheme="minorEastAsia" w:cs="宋体"/>
          <w:b/>
          <w:sz w:val="36"/>
          <w:szCs w:val="36"/>
        </w:rPr>
      </w:pPr>
      <w:r w:rsidRPr="008643BD">
        <w:rPr>
          <w:rFonts w:asciiTheme="minorEastAsia" w:eastAsiaTheme="minorEastAsia" w:hAnsiTheme="minorEastAsia" w:cs="宋体" w:hint="eastAsia"/>
          <w:b/>
          <w:sz w:val="36"/>
          <w:szCs w:val="36"/>
        </w:rPr>
        <w:t>互助保障理赔申请流程和</w:t>
      </w:r>
      <w:r w:rsidR="0018394B" w:rsidRPr="008643BD">
        <w:rPr>
          <w:rFonts w:asciiTheme="minorEastAsia" w:eastAsiaTheme="minorEastAsia" w:hAnsiTheme="minorEastAsia" w:cs="宋体" w:hint="eastAsia"/>
          <w:b/>
          <w:sz w:val="36"/>
          <w:szCs w:val="36"/>
        </w:rPr>
        <w:t>重大疾病病种范围</w:t>
      </w:r>
    </w:p>
    <w:p w:rsidR="00FE1C46" w:rsidRDefault="00FE1C46">
      <w:pPr>
        <w:adjustRightInd w:val="0"/>
        <w:ind w:firstLineChars="200" w:firstLine="643"/>
        <w:rPr>
          <w:rFonts w:ascii="仿宋_GB2312" w:eastAsia="仿宋_GB2312" w:cs="宋体"/>
          <w:b/>
          <w:sz w:val="32"/>
          <w:szCs w:val="32"/>
        </w:rPr>
      </w:pPr>
      <w:bookmarkStart w:id="0" w:name="_GoBack"/>
      <w:bookmarkEnd w:id="0"/>
    </w:p>
    <w:p w:rsidR="004D4EE9" w:rsidRDefault="004D4EE9">
      <w:pPr>
        <w:adjustRightInd w:val="0"/>
        <w:ind w:firstLineChars="200" w:firstLine="643"/>
        <w:rPr>
          <w:rFonts w:ascii="仿宋_GB2312" w:eastAsia="仿宋_GB2312" w:cs="宋体" w:hint="eastAsia"/>
          <w:b/>
          <w:sz w:val="32"/>
          <w:szCs w:val="32"/>
        </w:rPr>
      </w:pPr>
    </w:p>
    <w:p w:rsidR="00245DC5" w:rsidRDefault="00245DC5" w:rsidP="00245DC5">
      <w:pPr>
        <w:ind w:firstLine="555"/>
        <w:rPr>
          <w:rFonts w:ascii="仿宋_GB2312" w:eastAsia="仿宋_GB2312"/>
          <w:sz w:val="32"/>
          <w:szCs w:val="32"/>
        </w:rPr>
      </w:pPr>
      <w:r w:rsidRPr="0018394B">
        <w:rPr>
          <w:rFonts w:ascii="MS PMincho" w:eastAsia="MS PMincho" w:hAnsi="MS PMincho" w:cs="宋体" w:hint="eastAsia"/>
          <w:b/>
          <w:sz w:val="44"/>
          <w:szCs w:val="44"/>
        </w:rPr>
        <w:t>➽</w:t>
      </w:r>
      <w:r>
        <w:rPr>
          <w:rFonts w:ascii="MS PMincho" w:eastAsiaTheme="minorEastAsia" w:hAnsi="MS PMincho" w:cs="宋体" w:hint="eastAsia"/>
          <w:b/>
          <w:sz w:val="44"/>
          <w:szCs w:val="44"/>
        </w:rPr>
        <w:t xml:space="preserve"> </w:t>
      </w:r>
      <w:r w:rsidRPr="00245DC5">
        <w:rPr>
          <w:rFonts w:ascii="仿宋_GB2312" w:eastAsia="仿宋_GB2312" w:cs="宋体" w:hint="eastAsia"/>
          <w:b/>
          <w:sz w:val="44"/>
          <w:szCs w:val="44"/>
          <w:u w:val="single"/>
        </w:rPr>
        <w:t>中国人寿服务专员联系方式</w:t>
      </w:r>
      <w:r>
        <w:rPr>
          <w:rFonts w:ascii="仿宋_GB2312" w:eastAsia="仿宋_GB2312" w:hint="eastAsia"/>
          <w:sz w:val="32"/>
          <w:szCs w:val="32"/>
        </w:rPr>
        <w:t>：</w:t>
      </w:r>
    </w:p>
    <w:tbl>
      <w:tblPr>
        <w:tblStyle w:val="aa"/>
        <w:tblW w:w="8647" w:type="dxa"/>
        <w:tblInd w:w="553" w:type="dxa"/>
        <w:tblLayout w:type="fixed"/>
        <w:tblLook w:val="04A0" w:firstRow="1" w:lastRow="0" w:firstColumn="1" w:lastColumn="0" w:noHBand="0" w:noVBand="1"/>
      </w:tblPr>
      <w:tblGrid>
        <w:gridCol w:w="1418"/>
        <w:gridCol w:w="2126"/>
        <w:gridCol w:w="5103"/>
      </w:tblGrid>
      <w:tr w:rsidR="00245DC5" w:rsidTr="00245DC5">
        <w:tc>
          <w:tcPr>
            <w:tcW w:w="1418" w:type="dxa"/>
          </w:tcPr>
          <w:p w:rsidR="00245DC5" w:rsidRDefault="00245DC5" w:rsidP="004F16B9">
            <w:pPr>
              <w:jc w:val="center"/>
              <w:rPr>
                <w:rFonts w:ascii="仿宋_GB2312" w:eastAsia="仿宋_GB2312"/>
                <w:sz w:val="32"/>
                <w:szCs w:val="32"/>
              </w:rPr>
            </w:pPr>
            <w:r>
              <w:rPr>
                <w:rFonts w:ascii="仿宋_GB2312" w:eastAsia="仿宋_GB2312" w:hint="eastAsia"/>
                <w:sz w:val="32"/>
                <w:szCs w:val="32"/>
              </w:rPr>
              <w:t>姓名</w:t>
            </w:r>
          </w:p>
        </w:tc>
        <w:tc>
          <w:tcPr>
            <w:tcW w:w="2126" w:type="dxa"/>
          </w:tcPr>
          <w:p w:rsidR="00245DC5" w:rsidRDefault="00245DC5" w:rsidP="004F16B9">
            <w:pPr>
              <w:jc w:val="center"/>
              <w:rPr>
                <w:rFonts w:ascii="仿宋_GB2312" w:eastAsia="仿宋_GB2312"/>
                <w:sz w:val="32"/>
                <w:szCs w:val="32"/>
              </w:rPr>
            </w:pPr>
            <w:r>
              <w:rPr>
                <w:rFonts w:ascii="仿宋_GB2312" w:eastAsia="仿宋_GB2312" w:hint="eastAsia"/>
                <w:sz w:val="32"/>
                <w:szCs w:val="32"/>
              </w:rPr>
              <w:t>手机</w:t>
            </w:r>
          </w:p>
        </w:tc>
        <w:tc>
          <w:tcPr>
            <w:tcW w:w="5103" w:type="dxa"/>
          </w:tcPr>
          <w:p w:rsidR="00245DC5" w:rsidRDefault="00245DC5" w:rsidP="004F16B9">
            <w:pPr>
              <w:jc w:val="center"/>
              <w:rPr>
                <w:rFonts w:ascii="仿宋_GB2312" w:eastAsia="仿宋_GB2312"/>
                <w:sz w:val="32"/>
                <w:szCs w:val="32"/>
              </w:rPr>
            </w:pPr>
            <w:r>
              <w:rPr>
                <w:rFonts w:ascii="仿宋_GB2312" w:eastAsia="仿宋_GB2312" w:hint="eastAsia"/>
                <w:sz w:val="32"/>
                <w:szCs w:val="32"/>
              </w:rPr>
              <w:t>电子邮箱</w:t>
            </w:r>
          </w:p>
        </w:tc>
      </w:tr>
      <w:tr w:rsidR="00245DC5" w:rsidTr="00245DC5">
        <w:tc>
          <w:tcPr>
            <w:tcW w:w="1418" w:type="dxa"/>
            <w:vAlign w:val="center"/>
          </w:tcPr>
          <w:p w:rsidR="00245DC5" w:rsidRDefault="00245DC5" w:rsidP="004F16B9">
            <w:pPr>
              <w:jc w:val="center"/>
              <w:rPr>
                <w:rFonts w:ascii="仿宋_GB2312" w:eastAsia="仿宋_GB2312"/>
                <w:sz w:val="32"/>
                <w:szCs w:val="32"/>
              </w:rPr>
            </w:pPr>
            <w:r>
              <w:rPr>
                <w:rFonts w:ascii="仿宋_GB2312" w:eastAsia="仿宋_GB2312" w:hint="eastAsia"/>
                <w:sz w:val="32"/>
                <w:szCs w:val="32"/>
              </w:rPr>
              <w:t>夏锐玮</w:t>
            </w:r>
          </w:p>
        </w:tc>
        <w:tc>
          <w:tcPr>
            <w:tcW w:w="2126" w:type="dxa"/>
            <w:vAlign w:val="center"/>
          </w:tcPr>
          <w:p w:rsidR="00245DC5" w:rsidRDefault="00245DC5" w:rsidP="004F16B9">
            <w:pPr>
              <w:jc w:val="center"/>
              <w:rPr>
                <w:rFonts w:ascii="Times New Roman" w:eastAsia="仿宋_GB2312" w:hAnsi="Times New Roman"/>
                <w:sz w:val="32"/>
                <w:szCs w:val="32"/>
              </w:rPr>
            </w:pPr>
            <w:r>
              <w:rPr>
                <w:rFonts w:ascii="Times New Roman" w:eastAsia="仿宋_GB2312" w:hAnsi="Times New Roman" w:hint="eastAsia"/>
                <w:sz w:val="32"/>
                <w:szCs w:val="32"/>
              </w:rPr>
              <w:t>13567881254</w:t>
            </w:r>
          </w:p>
        </w:tc>
        <w:tc>
          <w:tcPr>
            <w:tcW w:w="5103" w:type="dxa"/>
            <w:vAlign w:val="center"/>
          </w:tcPr>
          <w:p w:rsidR="00245DC5" w:rsidRDefault="00245DC5" w:rsidP="004F16B9">
            <w:pPr>
              <w:jc w:val="left"/>
              <w:rPr>
                <w:rFonts w:ascii="Times New Roman" w:eastAsia="仿宋_GB2312" w:hAnsi="Times New Roman"/>
                <w:sz w:val="32"/>
                <w:szCs w:val="32"/>
              </w:rPr>
            </w:pPr>
            <w:r>
              <w:rPr>
                <w:rFonts w:ascii="Times New Roman" w:eastAsia="仿宋_GB2312" w:hAnsi="Times New Roman" w:hint="eastAsia"/>
                <w:sz w:val="32"/>
                <w:szCs w:val="32"/>
              </w:rPr>
              <w:t>xiaruiwei</w:t>
            </w:r>
            <w:r>
              <w:rPr>
                <w:rFonts w:ascii="Times New Roman" w:eastAsia="仿宋_GB2312" w:hAnsi="Times New Roman"/>
                <w:sz w:val="32"/>
                <w:szCs w:val="32"/>
              </w:rPr>
              <w:t>@nb.e-chinalife.com</w:t>
            </w:r>
          </w:p>
        </w:tc>
      </w:tr>
      <w:tr w:rsidR="00245DC5" w:rsidTr="00245DC5">
        <w:tc>
          <w:tcPr>
            <w:tcW w:w="1418" w:type="dxa"/>
            <w:vAlign w:val="center"/>
          </w:tcPr>
          <w:p w:rsidR="00245DC5" w:rsidRDefault="00245DC5" w:rsidP="004F16B9">
            <w:pPr>
              <w:jc w:val="center"/>
              <w:rPr>
                <w:rFonts w:ascii="仿宋_GB2312" w:eastAsia="仿宋_GB2312"/>
                <w:sz w:val="32"/>
                <w:szCs w:val="32"/>
              </w:rPr>
            </w:pPr>
            <w:r>
              <w:rPr>
                <w:rFonts w:ascii="仿宋_GB2312" w:eastAsia="仿宋_GB2312" w:hint="eastAsia"/>
                <w:sz w:val="32"/>
                <w:szCs w:val="32"/>
              </w:rPr>
              <w:t>陆  意</w:t>
            </w:r>
          </w:p>
        </w:tc>
        <w:tc>
          <w:tcPr>
            <w:tcW w:w="2126" w:type="dxa"/>
            <w:vAlign w:val="center"/>
          </w:tcPr>
          <w:p w:rsidR="00245DC5" w:rsidRDefault="00245DC5" w:rsidP="004F16B9">
            <w:pPr>
              <w:jc w:val="center"/>
              <w:rPr>
                <w:rFonts w:ascii="Times New Roman" w:eastAsia="仿宋_GB2312" w:hAnsi="Times New Roman"/>
                <w:sz w:val="32"/>
                <w:szCs w:val="32"/>
              </w:rPr>
            </w:pPr>
            <w:r>
              <w:rPr>
                <w:rFonts w:ascii="Times New Roman" w:eastAsia="仿宋_GB2312" w:hAnsi="Times New Roman"/>
                <w:sz w:val="32"/>
                <w:szCs w:val="32"/>
              </w:rPr>
              <w:t>13586686140</w:t>
            </w:r>
          </w:p>
        </w:tc>
        <w:tc>
          <w:tcPr>
            <w:tcW w:w="5103" w:type="dxa"/>
            <w:vAlign w:val="center"/>
          </w:tcPr>
          <w:p w:rsidR="00245DC5" w:rsidRDefault="00245DC5" w:rsidP="004F16B9">
            <w:pPr>
              <w:jc w:val="left"/>
              <w:rPr>
                <w:rFonts w:ascii="Times New Roman" w:eastAsia="仿宋_GB2312" w:hAnsi="Times New Roman"/>
                <w:sz w:val="32"/>
                <w:szCs w:val="32"/>
              </w:rPr>
            </w:pPr>
            <w:r>
              <w:rPr>
                <w:rFonts w:ascii="Times New Roman" w:eastAsia="仿宋_GB2312" w:hAnsi="Times New Roman"/>
                <w:sz w:val="32"/>
                <w:szCs w:val="32"/>
              </w:rPr>
              <w:t>71378052@nb.e-chinalife.com</w:t>
            </w:r>
          </w:p>
        </w:tc>
      </w:tr>
      <w:tr w:rsidR="00245DC5" w:rsidTr="00245DC5">
        <w:tc>
          <w:tcPr>
            <w:tcW w:w="1418" w:type="dxa"/>
            <w:vAlign w:val="center"/>
          </w:tcPr>
          <w:p w:rsidR="00245DC5" w:rsidRDefault="00245DC5" w:rsidP="004F16B9">
            <w:pPr>
              <w:jc w:val="center"/>
              <w:rPr>
                <w:rFonts w:ascii="仿宋_GB2312" w:eastAsia="仿宋_GB2312"/>
                <w:sz w:val="32"/>
                <w:szCs w:val="32"/>
              </w:rPr>
            </w:pPr>
            <w:r>
              <w:rPr>
                <w:rFonts w:ascii="仿宋_GB2312" w:eastAsia="仿宋_GB2312" w:hint="eastAsia"/>
                <w:sz w:val="32"/>
                <w:szCs w:val="32"/>
              </w:rPr>
              <w:t>谢周虹</w:t>
            </w:r>
          </w:p>
        </w:tc>
        <w:tc>
          <w:tcPr>
            <w:tcW w:w="2126" w:type="dxa"/>
            <w:vAlign w:val="center"/>
          </w:tcPr>
          <w:p w:rsidR="00245DC5" w:rsidRDefault="00245DC5" w:rsidP="004F16B9">
            <w:pPr>
              <w:jc w:val="center"/>
              <w:rPr>
                <w:rFonts w:ascii="Times New Roman" w:eastAsia="仿宋_GB2312" w:hAnsi="Times New Roman"/>
                <w:sz w:val="32"/>
                <w:szCs w:val="32"/>
              </w:rPr>
            </w:pPr>
            <w:r>
              <w:rPr>
                <w:rFonts w:ascii="Times New Roman" w:eastAsia="仿宋_GB2312" w:hAnsi="Times New Roman"/>
                <w:sz w:val="32"/>
                <w:szCs w:val="32"/>
              </w:rPr>
              <w:t>18357425003</w:t>
            </w:r>
          </w:p>
        </w:tc>
        <w:tc>
          <w:tcPr>
            <w:tcW w:w="5103" w:type="dxa"/>
            <w:vAlign w:val="center"/>
          </w:tcPr>
          <w:p w:rsidR="00245DC5" w:rsidRDefault="00245DC5" w:rsidP="004F16B9">
            <w:pPr>
              <w:jc w:val="left"/>
              <w:rPr>
                <w:rFonts w:ascii="Times New Roman" w:eastAsia="仿宋_GB2312" w:hAnsi="Times New Roman"/>
                <w:sz w:val="32"/>
                <w:szCs w:val="32"/>
              </w:rPr>
            </w:pPr>
            <w:r>
              <w:rPr>
                <w:rFonts w:ascii="Times New Roman" w:eastAsia="仿宋_GB2312" w:hAnsi="Times New Roman"/>
                <w:sz w:val="32"/>
                <w:szCs w:val="32"/>
              </w:rPr>
              <w:t>xiezhouhong@nb.e-chinalife.com</w:t>
            </w:r>
          </w:p>
        </w:tc>
      </w:tr>
    </w:tbl>
    <w:p w:rsidR="00245DC5" w:rsidRDefault="00245DC5" w:rsidP="00245DC5">
      <w:pPr>
        <w:ind w:firstLine="555"/>
        <w:rPr>
          <w:rFonts w:ascii="仿宋_GB2312" w:eastAsia="仿宋_GB2312"/>
          <w:sz w:val="30"/>
          <w:szCs w:val="30"/>
        </w:rPr>
      </w:pPr>
      <w:r>
        <w:rPr>
          <w:rFonts w:ascii="仿宋_GB2312" w:eastAsia="仿宋_GB2312" w:hint="eastAsia"/>
          <w:sz w:val="32"/>
          <w:szCs w:val="32"/>
        </w:rPr>
        <w:t>联系地址：宁波市江北区人民路132号银亿外滩大厦506</w:t>
      </w:r>
      <w:r>
        <w:rPr>
          <w:rFonts w:ascii="仿宋_GB2312" w:eastAsia="仿宋_GB2312" w:hint="eastAsia"/>
          <w:sz w:val="32"/>
          <w:szCs w:val="32"/>
        </w:rPr>
        <w:t>室</w:t>
      </w:r>
    </w:p>
    <w:p w:rsidR="00245DC5" w:rsidRDefault="00245DC5">
      <w:pPr>
        <w:adjustRightInd w:val="0"/>
        <w:ind w:firstLineChars="200" w:firstLine="643"/>
        <w:rPr>
          <w:rFonts w:ascii="仿宋_GB2312" w:eastAsia="仿宋_GB2312" w:cs="宋体" w:hint="eastAsia"/>
          <w:b/>
          <w:sz w:val="32"/>
          <w:szCs w:val="32"/>
        </w:rPr>
      </w:pPr>
    </w:p>
    <w:p w:rsidR="00C92BB1" w:rsidRPr="00FE1C46" w:rsidRDefault="0018394B" w:rsidP="00245DC5">
      <w:pPr>
        <w:adjustRightInd w:val="0"/>
        <w:ind w:firstLineChars="100" w:firstLine="442"/>
        <w:rPr>
          <w:rFonts w:ascii="仿宋_GB2312" w:eastAsia="仿宋_GB2312" w:cs="宋体"/>
          <w:b/>
          <w:sz w:val="44"/>
          <w:szCs w:val="44"/>
          <w:u w:val="single"/>
        </w:rPr>
      </w:pPr>
      <w:r w:rsidRPr="0018394B">
        <w:rPr>
          <w:rFonts w:ascii="MS PMincho" w:eastAsia="MS PMincho" w:hAnsi="MS PMincho" w:cs="宋体" w:hint="eastAsia"/>
          <w:b/>
          <w:sz w:val="44"/>
          <w:szCs w:val="44"/>
        </w:rPr>
        <w:t>➽</w:t>
      </w:r>
      <w:r w:rsidRPr="0018394B">
        <w:rPr>
          <w:rFonts w:ascii="仿宋_GB2312" w:eastAsia="仿宋_GB2312" w:cs="宋体"/>
          <w:b/>
          <w:sz w:val="44"/>
          <w:szCs w:val="44"/>
        </w:rPr>
        <w:t xml:space="preserve"> </w:t>
      </w:r>
      <w:r w:rsidR="00227393" w:rsidRPr="00FE1C46">
        <w:rPr>
          <w:rFonts w:ascii="仿宋_GB2312" w:eastAsia="仿宋_GB2312" w:cs="宋体" w:hint="eastAsia"/>
          <w:b/>
          <w:sz w:val="44"/>
          <w:szCs w:val="44"/>
          <w:u w:val="single"/>
        </w:rPr>
        <w:t>保障金申请材料</w:t>
      </w:r>
    </w:p>
    <w:p w:rsidR="00C92BB1" w:rsidRDefault="00227393">
      <w:pPr>
        <w:adjustRightInd w:val="0"/>
        <w:ind w:firstLineChars="200" w:firstLine="640"/>
        <w:rPr>
          <w:rFonts w:ascii="仿宋_GB2312" w:eastAsia="仿宋_GB2312"/>
          <w:sz w:val="32"/>
          <w:szCs w:val="32"/>
        </w:rPr>
      </w:pPr>
      <w:r>
        <w:rPr>
          <w:rFonts w:ascii="仿宋_GB2312" w:eastAsia="仿宋_GB2312" w:hint="eastAsia"/>
          <w:sz w:val="32"/>
          <w:szCs w:val="32"/>
        </w:rPr>
        <w:t>参保对象申领重大疾病医疗互助保障金应提供以下材料：</w:t>
      </w:r>
    </w:p>
    <w:p w:rsidR="00C92BB1" w:rsidRDefault="00227393">
      <w:pPr>
        <w:adjustRightInd w:val="0"/>
        <w:ind w:firstLineChars="200" w:firstLine="640"/>
        <w:rPr>
          <w:rFonts w:ascii="仿宋_GB2312" w:eastAsia="仿宋_GB2312" w:cs="宋体"/>
          <w:sz w:val="32"/>
          <w:szCs w:val="32"/>
        </w:rPr>
      </w:pPr>
      <w:r>
        <w:rPr>
          <w:rFonts w:ascii="仿宋_GB2312" w:eastAsia="仿宋_GB2312" w:cs="宋体" w:hint="eastAsia"/>
          <w:sz w:val="32"/>
          <w:szCs w:val="32"/>
        </w:rPr>
        <w:t>一、保险金申请表（可打印件，需本人签名）;</w:t>
      </w:r>
    </w:p>
    <w:p w:rsidR="00C92BB1" w:rsidRDefault="00227393">
      <w:pPr>
        <w:adjustRightInd w:val="0"/>
        <w:ind w:firstLineChars="200" w:firstLine="640"/>
        <w:rPr>
          <w:rFonts w:ascii="仿宋_GB2312" w:eastAsia="仿宋_GB2312" w:cs="宋体"/>
          <w:sz w:val="32"/>
          <w:szCs w:val="32"/>
        </w:rPr>
      </w:pPr>
      <w:r>
        <w:rPr>
          <w:rFonts w:ascii="仿宋_GB2312" w:eastAsia="仿宋_GB2312" w:cs="宋体" w:hint="eastAsia"/>
          <w:sz w:val="32"/>
          <w:szCs w:val="32"/>
        </w:rPr>
        <w:t>二、住院治疗的，须提供诊断证明、出院小结、医保中心结算单和医疗费发票原件；</w:t>
      </w:r>
      <w:r>
        <w:rPr>
          <w:rFonts w:ascii="仿宋_GB2312" w:eastAsia="仿宋_GB2312" w:cs="宋体"/>
          <w:sz w:val="32"/>
          <w:szCs w:val="32"/>
        </w:rPr>
        <w:t xml:space="preserve"> </w:t>
      </w:r>
    </w:p>
    <w:p w:rsidR="00C92BB1" w:rsidRDefault="00227393">
      <w:pPr>
        <w:adjustRightInd w:val="0"/>
        <w:ind w:firstLineChars="200" w:firstLine="640"/>
        <w:rPr>
          <w:rFonts w:ascii="仿宋_GB2312" w:eastAsia="仿宋_GB2312" w:cs="宋体"/>
          <w:sz w:val="32"/>
          <w:szCs w:val="32"/>
        </w:rPr>
      </w:pPr>
      <w:r>
        <w:rPr>
          <w:rFonts w:ascii="仿宋_GB2312" w:eastAsia="仿宋_GB2312" w:cs="宋体" w:hint="eastAsia"/>
          <w:sz w:val="32"/>
          <w:szCs w:val="32"/>
        </w:rPr>
        <w:t>三、门诊（含特殊门诊）治疗的，须提供门诊病历和门诊发票原件；</w:t>
      </w:r>
    </w:p>
    <w:p w:rsidR="00C92BB1" w:rsidRDefault="00227393">
      <w:pPr>
        <w:adjustRightInd w:val="0"/>
        <w:ind w:firstLineChars="200" w:firstLine="640"/>
        <w:rPr>
          <w:rFonts w:ascii="仿宋_GB2312" w:eastAsia="仿宋_GB2312" w:cs="宋体"/>
          <w:sz w:val="32"/>
          <w:szCs w:val="32"/>
        </w:rPr>
      </w:pPr>
      <w:r>
        <w:rPr>
          <w:rFonts w:ascii="仿宋_GB2312" w:eastAsia="仿宋_GB2312" w:cs="宋体" w:hint="eastAsia"/>
          <w:sz w:val="32"/>
          <w:szCs w:val="32"/>
        </w:rPr>
        <w:t>四、市医保定点零售药店处方购药的，须提供医院开具的处方复印件和住院的外购药品证明。</w:t>
      </w:r>
    </w:p>
    <w:p w:rsidR="00C92BB1" w:rsidRDefault="00227393">
      <w:pPr>
        <w:adjustRightInd w:val="0"/>
        <w:ind w:firstLineChars="200" w:firstLine="640"/>
        <w:rPr>
          <w:rFonts w:ascii="仿宋_GB2312" w:eastAsia="仿宋_GB2312" w:cs="宋体"/>
          <w:sz w:val="32"/>
          <w:szCs w:val="32"/>
        </w:rPr>
      </w:pPr>
      <w:r>
        <w:rPr>
          <w:rFonts w:ascii="仿宋_GB2312" w:eastAsia="仿宋_GB2312" w:cs="宋体" w:hint="eastAsia"/>
          <w:sz w:val="32"/>
          <w:szCs w:val="32"/>
        </w:rPr>
        <w:t>五、医疗费用经其他渠道报销的，须提供报销单位的医疗费用结算单并加盖公章，医疗费发票复印件，同时报所在学校加公</w:t>
      </w:r>
      <w:r>
        <w:rPr>
          <w:rFonts w:ascii="仿宋_GB2312" w:eastAsia="仿宋_GB2312" w:cs="宋体" w:hint="eastAsia"/>
          <w:sz w:val="32"/>
          <w:szCs w:val="32"/>
        </w:rPr>
        <w:lastRenderedPageBreak/>
        <w:t>章并说明理由；</w:t>
      </w:r>
    </w:p>
    <w:p w:rsidR="00C92BB1" w:rsidRDefault="00227393">
      <w:pPr>
        <w:adjustRightInd w:val="0"/>
        <w:ind w:firstLineChars="200" w:firstLine="640"/>
        <w:rPr>
          <w:rFonts w:ascii="仿宋_GB2312" w:eastAsia="仿宋_GB2312" w:cs="宋体"/>
          <w:sz w:val="32"/>
          <w:szCs w:val="32"/>
        </w:rPr>
      </w:pPr>
      <w:r>
        <w:rPr>
          <w:rFonts w:ascii="仿宋_GB2312" w:eastAsia="仿宋_GB2312" w:cs="宋体" w:hint="eastAsia"/>
          <w:sz w:val="32"/>
          <w:szCs w:val="32"/>
        </w:rPr>
        <w:t>六、申请重大疾病营养补助的，应提供购买的营养品、滋补品或相关医疗器具的正规发票；</w:t>
      </w:r>
    </w:p>
    <w:p w:rsidR="00C92BB1" w:rsidRDefault="00227393">
      <w:pPr>
        <w:adjustRightInd w:val="0"/>
        <w:ind w:firstLineChars="200" w:firstLine="640"/>
        <w:rPr>
          <w:rFonts w:ascii="仿宋_GB2312" w:eastAsia="仿宋_GB2312" w:cs="宋体"/>
          <w:sz w:val="32"/>
          <w:szCs w:val="32"/>
        </w:rPr>
      </w:pPr>
      <w:r>
        <w:rPr>
          <w:rFonts w:ascii="仿宋_GB2312" w:eastAsia="仿宋_GB2312" w:cs="宋体" w:hint="eastAsia"/>
          <w:sz w:val="32"/>
          <w:szCs w:val="32"/>
        </w:rPr>
        <w:t>七、参保人员身份证复印件和银行卡正反面复印件。如委托他人代办，须提供委托书及代办人身份证。</w:t>
      </w:r>
    </w:p>
    <w:p w:rsidR="00FE1C46" w:rsidRDefault="00FE1C46">
      <w:pPr>
        <w:adjustRightInd w:val="0"/>
        <w:ind w:firstLineChars="200" w:firstLine="643"/>
        <w:rPr>
          <w:rFonts w:ascii="仿宋_GB2312" w:eastAsia="仿宋_GB2312" w:cs="宋体"/>
          <w:b/>
          <w:sz w:val="32"/>
          <w:szCs w:val="32"/>
        </w:rPr>
      </w:pPr>
    </w:p>
    <w:p w:rsidR="00C92BB1" w:rsidRPr="00FE1C46" w:rsidRDefault="0018394B" w:rsidP="00245DC5">
      <w:pPr>
        <w:adjustRightInd w:val="0"/>
        <w:ind w:firstLineChars="100" w:firstLine="442"/>
        <w:rPr>
          <w:rFonts w:ascii="仿宋_GB2312" w:eastAsia="仿宋_GB2312" w:cs="宋体"/>
          <w:b/>
          <w:sz w:val="44"/>
          <w:szCs w:val="44"/>
          <w:u w:val="single"/>
        </w:rPr>
      </w:pPr>
      <w:r w:rsidRPr="0018394B">
        <w:rPr>
          <w:rFonts w:ascii="MS PMincho" w:eastAsia="MS PMincho" w:hAnsi="MS PMincho" w:cs="宋体" w:hint="eastAsia"/>
          <w:b/>
          <w:sz w:val="44"/>
          <w:szCs w:val="44"/>
        </w:rPr>
        <w:t>➽</w:t>
      </w:r>
      <w:r w:rsidRPr="0018394B">
        <w:rPr>
          <w:rFonts w:ascii="仿宋_GB2312" w:eastAsia="仿宋_GB2312" w:cs="宋体"/>
          <w:b/>
          <w:sz w:val="44"/>
          <w:szCs w:val="44"/>
        </w:rPr>
        <w:t xml:space="preserve"> </w:t>
      </w:r>
      <w:r w:rsidR="00227393" w:rsidRPr="00FE1C46">
        <w:rPr>
          <w:rFonts w:ascii="仿宋_GB2312" w:eastAsia="仿宋_GB2312" w:cs="宋体" w:hint="eastAsia"/>
          <w:b/>
          <w:sz w:val="44"/>
          <w:szCs w:val="44"/>
          <w:u w:val="single"/>
        </w:rPr>
        <w:t>理赔流程</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一、参保对象或申请人收集整理理赔所需资料；</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二、报所在单位（学校）审批，并在《保险金申请表》上盖章确认；</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三、若有超过限额的自费医疗费用（单次住院超过6000元），先由保险公司进行合理与必要性审核，若保险公司认定不属于赔付范围内，则予以拒赔；对于保险公司确认属于赔付范围的，报经宁波市教育工会审批确认（书面盖章）。</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四、保险公司通过银行转账方式支付保障金。</w:t>
      </w:r>
    </w:p>
    <w:p w:rsidR="00C92BB1" w:rsidRDefault="00C92BB1">
      <w:pPr>
        <w:ind w:firstLineChars="1500" w:firstLine="3150"/>
      </w:pPr>
    </w:p>
    <w:p w:rsidR="00FE1C46" w:rsidRDefault="00FE1C46">
      <w:pPr>
        <w:ind w:firstLineChars="1500" w:firstLine="3150"/>
      </w:pPr>
    </w:p>
    <w:p w:rsidR="00FE1C46" w:rsidRDefault="00FE1C46">
      <w:pPr>
        <w:ind w:firstLineChars="1500" w:firstLine="3150"/>
      </w:pPr>
    </w:p>
    <w:p w:rsidR="00C92BB1" w:rsidRDefault="0018394B">
      <w:pPr>
        <w:rPr>
          <w:rFonts w:ascii="黑体" w:eastAsia="黑体" w:hAnsi="黑体"/>
          <w:sz w:val="32"/>
          <w:szCs w:val="32"/>
        </w:rPr>
      </w:pPr>
      <w:r w:rsidRPr="0018394B">
        <w:rPr>
          <w:rFonts w:ascii="MS PMincho" w:eastAsia="MS PMincho" w:hAnsi="MS PMincho" w:cs="宋体" w:hint="eastAsia"/>
          <w:b/>
          <w:sz w:val="44"/>
          <w:szCs w:val="44"/>
        </w:rPr>
        <w:t>➽</w:t>
      </w:r>
      <w:r>
        <w:rPr>
          <w:rFonts w:ascii="MS PMincho" w:eastAsiaTheme="minorEastAsia" w:hAnsi="MS PMincho" w:cs="宋体" w:hint="eastAsia"/>
          <w:b/>
          <w:sz w:val="44"/>
          <w:szCs w:val="44"/>
        </w:rPr>
        <w:t xml:space="preserve"> </w:t>
      </w:r>
      <w:r w:rsidR="00227393">
        <w:rPr>
          <w:rFonts w:ascii="黑体" w:eastAsia="黑体" w:hAnsi="黑体" w:hint="eastAsia"/>
          <w:sz w:val="32"/>
          <w:szCs w:val="32"/>
        </w:rPr>
        <w:t>附</w:t>
      </w:r>
      <w:r w:rsidR="00227393">
        <w:rPr>
          <w:rFonts w:ascii="黑体" w:eastAsia="黑体" w:hAnsi="黑体" w:hint="eastAsia"/>
          <w:sz w:val="32"/>
          <w:szCs w:val="32"/>
        </w:rPr>
        <w:t>件</w:t>
      </w:r>
      <w:r w:rsidR="00FE1C46">
        <w:rPr>
          <w:rFonts w:ascii="黑体" w:eastAsia="黑体" w:hAnsi="黑体"/>
          <w:sz w:val="32"/>
          <w:szCs w:val="32"/>
        </w:rPr>
        <w:t>:</w:t>
      </w:r>
    </w:p>
    <w:p w:rsidR="00C92BB1" w:rsidRDefault="00227393">
      <w:pPr>
        <w:spacing w:line="600" w:lineRule="exact"/>
        <w:jc w:val="center"/>
        <w:rPr>
          <w:rFonts w:ascii="方正小标宋简体" w:eastAsia="方正小标宋简体" w:hAnsi="华文中宋" w:cs="宋体"/>
          <w:bCs/>
          <w:sz w:val="44"/>
          <w:szCs w:val="44"/>
        </w:rPr>
      </w:pPr>
      <w:r>
        <w:rPr>
          <w:rFonts w:ascii="方正小标宋简体" w:eastAsia="方正小标宋简体" w:hAnsi="华文中宋" w:cs="宋体" w:hint="eastAsia"/>
          <w:bCs/>
          <w:sz w:val="44"/>
          <w:szCs w:val="44"/>
        </w:rPr>
        <w:t>重大疾病病种范围及定义</w:t>
      </w:r>
    </w:p>
    <w:p w:rsidR="00C92BB1" w:rsidRDefault="00C92BB1">
      <w:pPr>
        <w:rPr>
          <w:rFonts w:ascii="仿宋_GB2312" w:eastAsia="仿宋_GB2312"/>
          <w:sz w:val="32"/>
          <w:szCs w:val="32"/>
        </w:rPr>
      </w:pPr>
    </w:p>
    <w:p w:rsidR="00C92BB1" w:rsidRDefault="00227393">
      <w:pPr>
        <w:ind w:firstLineChars="200" w:firstLine="640"/>
        <w:rPr>
          <w:rFonts w:ascii="仿宋_GB2312" w:eastAsia="仿宋_GB2312"/>
          <w:sz w:val="32"/>
          <w:szCs w:val="32"/>
        </w:rPr>
      </w:pPr>
      <w:r>
        <w:rPr>
          <w:rFonts w:ascii="仿宋_GB2312" w:eastAsia="仿宋_GB2312"/>
          <w:sz w:val="32"/>
          <w:szCs w:val="32"/>
        </w:rPr>
        <w:t>本办法保障范围内所指的重大疾病必须符合以下定义：</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lastRenderedPageBreak/>
        <w:t>一、恶性肿瘤：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w:t>
      </w:r>
      <w:r>
        <w:rPr>
          <w:rFonts w:ascii="仿宋_GB2312" w:eastAsia="仿宋_GB2312"/>
          <w:sz w:val="32"/>
          <w:szCs w:val="32"/>
        </w:rPr>
        <w:t>ICD-10</w:t>
      </w:r>
      <w:r>
        <w:rPr>
          <w:rFonts w:ascii="仿宋_GB2312" w:eastAsia="仿宋_GB2312" w:hint="eastAsia"/>
          <w:sz w:val="32"/>
          <w:szCs w:val="32"/>
        </w:rPr>
        <w:t>）的恶性肿瘤范畴。</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二、急性心肌梗塞：指因冠状动脉阻塞导致的相应区域供血不足造成部分心肌坏死。须满足下列至少两项条件：</w:t>
      </w:r>
    </w:p>
    <w:p w:rsidR="00C92BB1" w:rsidRDefault="00227393">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．典型临床表现，例如急性胸痛等；</w:t>
      </w:r>
    </w:p>
    <w:p w:rsidR="00C92BB1" w:rsidRDefault="00227393">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．新近的心电图改变提示急性心肌梗塞；</w:t>
      </w:r>
    </w:p>
    <w:p w:rsidR="00C92BB1" w:rsidRDefault="00227393">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．心肌酶或肌钙蛋白有诊断意义的升高，或呈符合急性心肌梗塞的动态性变化；</w:t>
      </w:r>
    </w:p>
    <w:p w:rsidR="00C92BB1" w:rsidRDefault="00227393">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．发病</w:t>
      </w:r>
      <w:r>
        <w:rPr>
          <w:rFonts w:ascii="仿宋_GB2312" w:eastAsia="仿宋_GB2312"/>
          <w:sz w:val="32"/>
          <w:szCs w:val="32"/>
        </w:rPr>
        <w:t>90</w:t>
      </w:r>
      <w:r>
        <w:rPr>
          <w:rFonts w:ascii="仿宋_GB2312" w:eastAsia="仿宋_GB2312" w:hint="eastAsia"/>
          <w:sz w:val="32"/>
          <w:szCs w:val="32"/>
        </w:rPr>
        <w:t>天后，经检查证实左心室功能降低，如左心室射血分数低于</w:t>
      </w:r>
      <w:r>
        <w:rPr>
          <w:rFonts w:ascii="仿宋_GB2312" w:eastAsia="仿宋_GB2312"/>
          <w:sz w:val="32"/>
          <w:szCs w:val="32"/>
        </w:rPr>
        <w:t>50%</w:t>
      </w:r>
      <w:r>
        <w:rPr>
          <w:rFonts w:ascii="仿宋_GB2312" w:eastAsia="仿宋_GB2312" w:hint="eastAsia"/>
          <w:sz w:val="32"/>
          <w:szCs w:val="32"/>
        </w:rPr>
        <w:t>。</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三、脑中风后遗症：指因脑血管的突发病变引起脑血管出血、栓塞或梗塞，并导致神经系统永久性的功能障碍。神经系统永久性的功能障碍，指疾病确诊</w:t>
      </w:r>
      <w:r>
        <w:rPr>
          <w:rFonts w:ascii="仿宋_GB2312" w:eastAsia="仿宋_GB2312"/>
          <w:sz w:val="32"/>
          <w:szCs w:val="32"/>
        </w:rPr>
        <w:t>180</w:t>
      </w:r>
      <w:r>
        <w:rPr>
          <w:rFonts w:ascii="仿宋_GB2312" w:eastAsia="仿宋_GB2312" w:hint="eastAsia"/>
          <w:sz w:val="32"/>
          <w:szCs w:val="32"/>
        </w:rPr>
        <w:t>天后，仍遗留下列一种或一种以上障碍：</w:t>
      </w:r>
    </w:p>
    <w:p w:rsidR="00C92BB1" w:rsidRDefault="00227393">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．一肢或一肢以上肢体机能完全丧失（注</w:t>
      </w:r>
      <w:r>
        <w:rPr>
          <w:rFonts w:ascii="仿宋_GB2312" w:eastAsia="仿宋_GB2312"/>
          <w:sz w:val="32"/>
          <w:szCs w:val="32"/>
        </w:rPr>
        <w:t>1</w:t>
      </w:r>
      <w:r>
        <w:rPr>
          <w:rFonts w:ascii="仿宋_GB2312" w:eastAsia="仿宋_GB2312" w:hint="eastAsia"/>
          <w:sz w:val="32"/>
          <w:szCs w:val="32"/>
        </w:rPr>
        <w:t>）；</w:t>
      </w:r>
    </w:p>
    <w:p w:rsidR="00C92BB1" w:rsidRDefault="00227393">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．语言能力或咀嚼吞咽能力完全丧失（注</w:t>
      </w:r>
      <w:r>
        <w:rPr>
          <w:rFonts w:ascii="仿宋_GB2312" w:eastAsia="仿宋_GB2312"/>
          <w:sz w:val="32"/>
          <w:szCs w:val="32"/>
        </w:rPr>
        <w:t>2</w:t>
      </w:r>
      <w:r>
        <w:rPr>
          <w:rFonts w:ascii="仿宋_GB2312" w:eastAsia="仿宋_GB2312" w:hint="eastAsia"/>
          <w:sz w:val="32"/>
          <w:szCs w:val="32"/>
        </w:rPr>
        <w:t>）；</w:t>
      </w:r>
    </w:p>
    <w:p w:rsidR="00C92BB1" w:rsidRDefault="00227393">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．自主生活能力完全丧失，无法独立完成六项基本日常生活活动（注</w:t>
      </w:r>
      <w:r>
        <w:rPr>
          <w:rFonts w:ascii="仿宋_GB2312" w:eastAsia="仿宋_GB2312"/>
          <w:sz w:val="32"/>
          <w:szCs w:val="32"/>
        </w:rPr>
        <w:t>3</w:t>
      </w:r>
      <w:r>
        <w:rPr>
          <w:rFonts w:ascii="仿宋_GB2312" w:eastAsia="仿宋_GB2312" w:hint="eastAsia"/>
          <w:sz w:val="32"/>
          <w:szCs w:val="32"/>
        </w:rPr>
        <w:t>）中的三项或三项以上。</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四、重大器官移植术或造血干细胞移植术：重大器官移植术，</w:t>
      </w:r>
      <w:r>
        <w:rPr>
          <w:rFonts w:ascii="仿宋_GB2312" w:eastAsia="仿宋_GB2312" w:hint="eastAsia"/>
          <w:sz w:val="32"/>
          <w:szCs w:val="32"/>
        </w:rPr>
        <w:lastRenderedPageBreak/>
        <w:t>指因相应器官功能衰竭，已经实施了肾脏、肝脏、心脏或肺脏的异体移植手术。造血干细胞移植术，指因造血功能损害或造血系统恶性肿瘤，已经实施了造血干细胞（包括骨髓造血干细胞、外周血造血干细胞和脐血造血干细胞）的异体移植手术。</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五、冠状动脉搭桥术（或称冠状动脉旁路移植术）：指为治疗严重的冠心病，实际实施了开胸进行的冠状动脉血管旁路移植的手术。</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六、终末期肾病（或称慢性肾功能衰竭尿毒症期）：指双肾功能慢性不可逆性衰竭，达到尿毒症期，经诊断后已经进行了至少</w:t>
      </w:r>
      <w:r>
        <w:rPr>
          <w:rFonts w:ascii="仿宋_GB2312" w:eastAsia="仿宋_GB2312"/>
          <w:sz w:val="32"/>
          <w:szCs w:val="32"/>
        </w:rPr>
        <w:t>90</w:t>
      </w:r>
      <w:r>
        <w:rPr>
          <w:rFonts w:ascii="仿宋_GB2312" w:eastAsia="仿宋_GB2312" w:hint="eastAsia"/>
          <w:sz w:val="32"/>
          <w:szCs w:val="32"/>
        </w:rPr>
        <w:t>天的规律性透析治疗或实施了肾脏移植手术。</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七、多个肢体缺失：指因疾病或意外伤害导致两个或两个以上肢体自腕关节或踝关节近端（靠近躯干端）以上完全性断离。</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八、急性或亚急性重症肝炎：指因肝炎病毒感染引起肝脏组织弥漫性坏死，导致急性肝功能衰竭，且经血清学或病毒学检查证实。</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九、良性脑肿瘤：指脑的良性肿瘤，已经引起颅内压增高，临床表现为视神经乳头水肿、精神症状、癫痫及运动感觉障碍等，并危及生命。须由头颅断层扫描（</w:t>
      </w:r>
      <w:r>
        <w:rPr>
          <w:rFonts w:ascii="仿宋_GB2312" w:eastAsia="仿宋_GB2312"/>
          <w:sz w:val="32"/>
          <w:szCs w:val="32"/>
        </w:rPr>
        <w:t>CT</w:t>
      </w:r>
      <w:r>
        <w:rPr>
          <w:rFonts w:ascii="仿宋_GB2312" w:eastAsia="仿宋_GB2312" w:hint="eastAsia"/>
          <w:sz w:val="32"/>
          <w:szCs w:val="32"/>
        </w:rPr>
        <w:t>）、核磁共振检查（</w:t>
      </w:r>
      <w:r>
        <w:rPr>
          <w:rFonts w:ascii="仿宋_GB2312" w:eastAsia="仿宋_GB2312"/>
          <w:sz w:val="32"/>
          <w:szCs w:val="32"/>
        </w:rPr>
        <w:t>MRI</w:t>
      </w:r>
      <w:r>
        <w:rPr>
          <w:rFonts w:ascii="仿宋_GB2312" w:eastAsia="仿宋_GB2312" w:hint="eastAsia"/>
          <w:sz w:val="32"/>
          <w:szCs w:val="32"/>
        </w:rPr>
        <w:t>）或正电子发射断层扫描（</w:t>
      </w:r>
      <w:r>
        <w:rPr>
          <w:rFonts w:ascii="仿宋_GB2312" w:eastAsia="仿宋_GB2312"/>
          <w:sz w:val="32"/>
          <w:szCs w:val="32"/>
        </w:rPr>
        <w:t>PET</w:t>
      </w:r>
      <w:r>
        <w:rPr>
          <w:rFonts w:ascii="仿宋_GB2312" w:eastAsia="仿宋_GB2312" w:hint="eastAsia"/>
          <w:sz w:val="32"/>
          <w:szCs w:val="32"/>
        </w:rPr>
        <w:t>）等影像学检查证实。</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十、慢性肝功能衰竭失代偿期：指因慢性肝脏疾病导致肝功能衰竭。</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十一、脑炎后遗症或脑膜炎后遗症：指因患脑炎或脑膜炎导</w:t>
      </w:r>
      <w:r>
        <w:rPr>
          <w:rFonts w:ascii="仿宋_GB2312" w:eastAsia="仿宋_GB2312" w:hint="eastAsia"/>
          <w:sz w:val="32"/>
          <w:szCs w:val="32"/>
        </w:rPr>
        <w:lastRenderedPageBreak/>
        <w:t>致的神经系统永久性的功能障碍。</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十二、深度昏迷：指因疾病或意外伤害导致意识丧失</w:t>
      </w:r>
      <w:r>
        <w:rPr>
          <w:rFonts w:ascii="仿宋_GB2312" w:eastAsia="仿宋_GB2312"/>
          <w:sz w:val="32"/>
          <w:szCs w:val="32"/>
        </w:rPr>
        <w:t>,</w:t>
      </w:r>
      <w:r>
        <w:rPr>
          <w:rFonts w:ascii="仿宋_GB2312" w:eastAsia="仿宋_GB2312" w:hint="eastAsia"/>
          <w:sz w:val="32"/>
          <w:szCs w:val="32"/>
        </w:rPr>
        <w:t>对外界刺激和体内需求均无反应</w:t>
      </w:r>
      <w:r>
        <w:rPr>
          <w:rFonts w:ascii="仿宋_GB2312" w:eastAsia="仿宋_GB2312"/>
          <w:sz w:val="32"/>
          <w:szCs w:val="32"/>
        </w:rPr>
        <w:t>,</w:t>
      </w:r>
      <w:r>
        <w:rPr>
          <w:rFonts w:ascii="仿宋_GB2312" w:eastAsia="仿宋_GB2312" w:hint="eastAsia"/>
          <w:sz w:val="32"/>
          <w:szCs w:val="32"/>
        </w:rPr>
        <w:t>昏迷程度按照格拉斯哥昏迷分级（</w:t>
      </w:r>
      <w:r>
        <w:rPr>
          <w:rFonts w:ascii="仿宋_GB2312" w:eastAsia="仿宋_GB2312"/>
          <w:sz w:val="32"/>
          <w:szCs w:val="32"/>
        </w:rPr>
        <w:t>Glasgow coma scale</w:t>
      </w:r>
      <w:r>
        <w:rPr>
          <w:rFonts w:ascii="仿宋_GB2312" w:eastAsia="仿宋_GB2312" w:hint="eastAsia"/>
          <w:sz w:val="32"/>
          <w:szCs w:val="32"/>
        </w:rPr>
        <w:t>）结果为</w:t>
      </w:r>
      <w:r>
        <w:rPr>
          <w:rFonts w:ascii="仿宋_GB2312" w:eastAsia="仿宋_GB2312"/>
          <w:sz w:val="32"/>
          <w:szCs w:val="32"/>
        </w:rPr>
        <w:t>5</w:t>
      </w:r>
      <w:r>
        <w:rPr>
          <w:rFonts w:ascii="仿宋_GB2312" w:eastAsia="仿宋_GB2312" w:hint="eastAsia"/>
          <w:sz w:val="32"/>
          <w:szCs w:val="32"/>
        </w:rPr>
        <w:t>分或</w:t>
      </w:r>
      <w:r>
        <w:rPr>
          <w:rFonts w:ascii="仿宋_GB2312" w:eastAsia="仿宋_GB2312"/>
          <w:sz w:val="32"/>
          <w:szCs w:val="32"/>
        </w:rPr>
        <w:t>5</w:t>
      </w:r>
      <w:r>
        <w:rPr>
          <w:rFonts w:ascii="仿宋_GB2312" w:eastAsia="仿宋_GB2312" w:hint="eastAsia"/>
          <w:sz w:val="32"/>
          <w:szCs w:val="32"/>
        </w:rPr>
        <w:t>分以下，且已经持续使用呼吸机及其它生命维持系统</w:t>
      </w:r>
      <w:r>
        <w:rPr>
          <w:rFonts w:ascii="仿宋_GB2312" w:eastAsia="仿宋_GB2312"/>
          <w:sz w:val="32"/>
          <w:szCs w:val="32"/>
        </w:rPr>
        <w:t>96</w:t>
      </w:r>
      <w:r>
        <w:rPr>
          <w:rFonts w:ascii="仿宋_GB2312" w:eastAsia="仿宋_GB2312" w:hint="eastAsia"/>
          <w:sz w:val="32"/>
          <w:szCs w:val="32"/>
        </w:rPr>
        <w:t>小时以上。</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十三、特定年龄双耳失聪：指被保险人年满</w:t>
      </w:r>
      <w:r>
        <w:rPr>
          <w:rFonts w:ascii="仿宋_GB2312" w:eastAsia="仿宋_GB2312"/>
          <w:sz w:val="32"/>
          <w:szCs w:val="32"/>
        </w:rPr>
        <w:t>3</w:t>
      </w:r>
      <w:r>
        <w:rPr>
          <w:rFonts w:ascii="仿宋_GB2312" w:eastAsia="仿宋_GB2312" w:hint="eastAsia"/>
          <w:sz w:val="32"/>
          <w:szCs w:val="32"/>
        </w:rPr>
        <w:t>周岁后因疾病或意外伤害导致双耳听力永久不可逆（注</w:t>
      </w:r>
      <w:r>
        <w:rPr>
          <w:rFonts w:ascii="仿宋_GB2312" w:eastAsia="仿宋_GB2312"/>
          <w:sz w:val="32"/>
          <w:szCs w:val="32"/>
        </w:rPr>
        <w:t>4</w:t>
      </w:r>
      <w:r>
        <w:rPr>
          <w:rFonts w:ascii="仿宋_GB2312" w:eastAsia="仿宋_GB2312" w:hint="eastAsia"/>
          <w:sz w:val="32"/>
          <w:szCs w:val="32"/>
        </w:rPr>
        <w:t>）性丧失，在</w:t>
      </w:r>
      <w:r>
        <w:rPr>
          <w:rFonts w:ascii="仿宋_GB2312" w:eastAsia="仿宋_GB2312"/>
          <w:sz w:val="32"/>
          <w:szCs w:val="32"/>
        </w:rPr>
        <w:t>500</w:t>
      </w:r>
      <w:r>
        <w:rPr>
          <w:rFonts w:ascii="仿宋_GB2312" w:eastAsia="仿宋_GB2312" w:hint="eastAsia"/>
          <w:sz w:val="32"/>
          <w:szCs w:val="32"/>
        </w:rPr>
        <w:t>赫兹、</w:t>
      </w:r>
      <w:r>
        <w:rPr>
          <w:rFonts w:ascii="仿宋_GB2312" w:eastAsia="仿宋_GB2312"/>
          <w:sz w:val="32"/>
          <w:szCs w:val="32"/>
        </w:rPr>
        <w:t>1000</w:t>
      </w:r>
      <w:r>
        <w:rPr>
          <w:rFonts w:ascii="仿宋_GB2312" w:eastAsia="仿宋_GB2312" w:hint="eastAsia"/>
          <w:sz w:val="32"/>
          <w:szCs w:val="32"/>
        </w:rPr>
        <w:t>赫兹和</w:t>
      </w:r>
      <w:r>
        <w:rPr>
          <w:rFonts w:ascii="仿宋_GB2312" w:eastAsia="仿宋_GB2312"/>
          <w:sz w:val="32"/>
          <w:szCs w:val="32"/>
        </w:rPr>
        <w:t>2000</w:t>
      </w:r>
      <w:r>
        <w:rPr>
          <w:rFonts w:ascii="仿宋_GB2312" w:eastAsia="仿宋_GB2312" w:hint="eastAsia"/>
          <w:sz w:val="32"/>
          <w:szCs w:val="32"/>
        </w:rPr>
        <w:t>赫兹语音频率下，平均听阈大于</w:t>
      </w:r>
      <w:r>
        <w:rPr>
          <w:rFonts w:ascii="仿宋_GB2312" w:eastAsia="仿宋_GB2312"/>
          <w:sz w:val="32"/>
          <w:szCs w:val="32"/>
        </w:rPr>
        <w:t>90</w:t>
      </w:r>
      <w:r>
        <w:rPr>
          <w:rFonts w:ascii="仿宋_GB2312" w:eastAsia="仿宋_GB2312" w:hint="eastAsia"/>
          <w:sz w:val="32"/>
          <w:szCs w:val="32"/>
        </w:rPr>
        <w:t>分贝，且经纯音听力测试、声导抗检测或听觉诱发电位检测等证实。</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十四、特定年龄双目失明：指被保险人年满</w:t>
      </w:r>
      <w:r>
        <w:rPr>
          <w:rFonts w:ascii="仿宋_GB2312" w:eastAsia="仿宋_GB2312"/>
          <w:sz w:val="32"/>
          <w:szCs w:val="32"/>
        </w:rPr>
        <w:t>3</w:t>
      </w:r>
      <w:r>
        <w:rPr>
          <w:rFonts w:ascii="仿宋_GB2312" w:eastAsia="仿宋_GB2312" w:hint="eastAsia"/>
          <w:sz w:val="32"/>
          <w:szCs w:val="32"/>
        </w:rPr>
        <w:t>周岁后因疾病或意外伤害导致双眼视力永久不可逆（注</w:t>
      </w:r>
      <w:r>
        <w:rPr>
          <w:rFonts w:ascii="仿宋_GB2312" w:eastAsia="仿宋_GB2312"/>
          <w:sz w:val="32"/>
          <w:szCs w:val="32"/>
        </w:rPr>
        <w:t>4</w:t>
      </w:r>
      <w:r>
        <w:rPr>
          <w:rFonts w:ascii="仿宋_GB2312" w:eastAsia="仿宋_GB2312" w:hint="eastAsia"/>
          <w:sz w:val="32"/>
          <w:szCs w:val="32"/>
        </w:rPr>
        <w:t>）性丧失。</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十五、瘫痪：指因疾病或意外伤害导致两肢或两肢以上肢体机能永久完全丧失。肢体机能永久完全丧失，指疾病确诊</w:t>
      </w:r>
      <w:r>
        <w:rPr>
          <w:rFonts w:ascii="仿宋_GB2312" w:eastAsia="仿宋_GB2312"/>
          <w:sz w:val="32"/>
          <w:szCs w:val="32"/>
        </w:rPr>
        <w:t>180</w:t>
      </w:r>
      <w:r>
        <w:rPr>
          <w:rFonts w:ascii="仿宋_GB2312" w:eastAsia="仿宋_GB2312" w:hint="eastAsia"/>
          <w:sz w:val="32"/>
          <w:szCs w:val="32"/>
        </w:rPr>
        <w:t>天后或意外伤害发生</w:t>
      </w:r>
      <w:r>
        <w:rPr>
          <w:rFonts w:ascii="仿宋_GB2312" w:eastAsia="仿宋_GB2312"/>
          <w:sz w:val="32"/>
          <w:szCs w:val="32"/>
        </w:rPr>
        <w:t>180</w:t>
      </w:r>
      <w:r>
        <w:rPr>
          <w:rFonts w:ascii="仿宋_GB2312" w:eastAsia="仿宋_GB2312" w:hint="eastAsia"/>
          <w:sz w:val="32"/>
          <w:szCs w:val="32"/>
        </w:rPr>
        <w:t>天后，每肢三大关节中的两大关节仍然完全僵硬，或不能随意识活动。</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十六、心脏瓣膜手术：指为治疗心脏瓣膜疾病，实际实施了开胸进行的心脏瓣膜置换或修复的手术。</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十七、严重阿尔茨海默病：指因大脑进行性、不可逆性改变导致智能严重衰退或丧失，临床表现为明显的认知能力障碍、行为异常和社交能力减退，其日常生活必须持续受到他人监护。须由头颅断层扫描（</w:t>
      </w:r>
      <w:r>
        <w:rPr>
          <w:rFonts w:ascii="仿宋_GB2312" w:eastAsia="仿宋_GB2312"/>
          <w:sz w:val="32"/>
          <w:szCs w:val="32"/>
        </w:rPr>
        <w:t>CT</w:t>
      </w:r>
      <w:r>
        <w:rPr>
          <w:rFonts w:ascii="仿宋_GB2312" w:eastAsia="仿宋_GB2312" w:hint="eastAsia"/>
          <w:sz w:val="32"/>
          <w:szCs w:val="32"/>
        </w:rPr>
        <w:t>）、核磁共振检查（</w:t>
      </w:r>
      <w:r>
        <w:rPr>
          <w:rFonts w:ascii="仿宋_GB2312" w:eastAsia="仿宋_GB2312"/>
          <w:sz w:val="32"/>
          <w:szCs w:val="32"/>
        </w:rPr>
        <w:t>MRI</w:t>
      </w:r>
      <w:r>
        <w:rPr>
          <w:rFonts w:ascii="仿宋_GB2312" w:eastAsia="仿宋_GB2312" w:hint="eastAsia"/>
          <w:sz w:val="32"/>
          <w:szCs w:val="32"/>
        </w:rPr>
        <w:t>）或正电子发射断层扫描（</w:t>
      </w:r>
      <w:r>
        <w:rPr>
          <w:rFonts w:ascii="仿宋_GB2312" w:eastAsia="仿宋_GB2312"/>
          <w:sz w:val="32"/>
          <w:szCs w:val="32"/>
        </w:rPr>
        <w:t>PET</w:t>
      </w:r>
      <w:r>
        <w:rPr>
          <w:rFonts w:ascii="仿宋_GB2312" w:eastAsia="仿宋_GB2312" w:hint="eastAsia"/>
          <w:sz w:val="32"/>
          <w:szCs w:val="32"/>
        </w:rPr>
        <w:t>）等影像学检查证实。</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lastRenderedPageBreak/>
        <w:t>十八、严重脑损伤：指因头部遭受机械性外力，引起脑重要部位损伤，导致神经系统永久性的功能障碍。须由头颅断层扫描（</w:t>
      </w:r>
      <w:r>
        <w:rPr>
          <w:rFonts w:ascii="仿宋_GB2312" w:eastAsia="仿宋_GB2312"/>
          <w:sz w:val="32"/>
          <w:szCs w:val="32"/>
        </w:rPr>
        <w:t>CT</w:t>
      </w:r>
      <w:r>
        <w:rPr>
          <w:rFonts w:ascii="仿宋_GB2312" w:eastAsia="仿宋_GB2312" w:hint="eastAsia"/>
          <w:sz w:val="32"/>
          <w:szCs w:val="32"/>
        </w:rPr>
        <w:t>）、核磁共振检查（</w:t>
      </w:r>
      <w:r>
        <w:rPr>
          <w:rFonts w:ascii="仿宋_GB2312" w:eastAsia="仿宋_GB2312"/>
          <w:sz w:val="32"/>
          <w:szCs w:val="32"/>
        </w:rPr>
        <w:t>MRI</w:t>
      </w:r>
      <w:r>
        <w:rPr>
          <w:rFonts w:ascii="仿宋_GB2312" w:eastAsia="仿宋_GB2312" w:hint="eastAsia"/>
          <w:sz w:val="32"/>
          <w:szCs w:val="32"/>
        </w:rPr>
        <w:t>）或正电子发射断层扫描（</w:t>
      </w:r>
      <w:r>
        <w:rPr>
          <w:rFonts w:ascii="仿宋_GB2312" w:eastAsia="仿宋_GB2312"/>
          <w:sz w:val="32"/>
          <w:szCs w:val="32"/>
        </w:rPr>
        <w:t>PET</w:t>
      </w:r>
      <w:r>
        <w:rPr>
          <w:rFonts w:ascii="仿宋_GB2312" w:eastAsia="仿宋_GB2312" w:hint="eastAsia"/>
          <w:sz w:val="32"/>
          <w:szCs w:val="32"/>
        </w:rPr>
        <w:t>）等影像学检查证实。</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十九、严重帕金森病：是一种中枢神经系统的退行性疾病，临床表现为震颤麻痹、共济失调等。</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二十、严重Ⅲ度烧伤：指烧伤程度为Ⅲ度，且Ⅲ度烧伤的面积达到全身体表面积的</w:t>
      </w:r>
      <w:r>
        <w:rPr>
          <w:rFonts w:ascii="仿宋_GB2312" w:eastAsia="仿宋_GB2312"/>
          <w:sz w:val="32"/>
          <w:szCs w:val="32"/>
        </w:rPr>
        <w:t>20</w:t>
      </w:r>
      <w:r>
        <w:rPr>
          <w:rFonts w:ascii="仿宋_GB2312" w:eastAsia="仿宋_GB2312" w:hint="eastAsia"/>
          <w:sz w:val="32"/>
          <w:szCs w:val="32"/>
        </w:rPr>
        <w:t>％或</w:t>
      </w:r>
      <w:r>
        <w:rPr>
          <w:rFonts w:ascii="仿宋_GB2312" w:eastAsia="仿宋_GB2312"/>
          <w:sz w:val="32"/>
          <w:szCs w:val="32"/>
        </w:rPr>
        <w:t>20</w:t>
      </w:r>
      <w:r>
        <w:rPr>
          <w:rFonts w:ascii="仿宋_GB2312" w:eastAsia="仿宋_GB2312" w:hint="eastAsia"/>
          <w:sz w:val="32"/>
          <w:szCs w:val="32"/>
        </w:rPr>
        <w:t>％以上。体表面积根据《中国新九分法》计算。</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二十一、严重原发性肺动脉高压：指不明原因的肺动脉压力持续性增高，进行性发展而导致的慢性疾病，已经造成永久不可逆（注</w:t>
      </w:r>
      <w:r>
        <w:rPr>
          <w:rFonts w:ascii="仿宋_GB2312" w:eastAsia="仿宋_GB2312"/>
          <w:sz w:val="32"/>
          <w:szCs w:val="32"/>
        </w:rPr>
        <w:t>4</w:t>
      </w:r>
      <w:r>
        <w:rPr>
          <w:rFonts w:ascii="仿宋_GB2312" w:eastAsia="仿宋_GB2312" w:hint="eastAsia"/>
          <w:sz w:val="32"/>
          <w:szCs w:val="32"/>
        </w:rPr>
        <w:t>）性的体力活动能力受限，达到美国纽约心脏病学会心功能状态分级</w:t>
      </w:r>
      <w:r>
        <w:rPr>
          <w:rFonts w:ascii="仿宋_GB2312" w:eastAsia="仿宋_GB2312"/>
          <w:sz w:val="32"/>
          <w:szCs w:val="32"/>
        </w:rPr>
        <w:t>IV</w:t>
      </w:r>
      <w:r>
        <w:rPr>
          <w:rFonts w:ascii="仿宋_GB2312" w:eastAsia="仿宋_GB2312" w:hint="eastAsia"/>
          <w:sz w:val="32"/>
          <w:szCs w:val="32"/>
        </w:rPr>
        <w:t>级，且静息状态下肺动脉平均压超过</w:t>
      </w:r>
      <w:r>
        <w:rPr>
          <w:rFonts w:ascii="仿宋_GB2312" w:eastAsia="仿宋_GB2312"/>
          <w:sz w:val="32"/>
          <w:szCs w:val="32"/>
        </w:rPr>
        <w:t>30mmHg</w:t>
      </w:r>
      <w:r>
        <w:rPr>
          <w:rFonts w:ascii="仿宋_GB2312" w:eastAsia="仿宋_GB2312" w:hint="eastAsia"/>
          <w:sz w:val="32"/>
          <w:szCs w:val="32"/>
        </w:rPr>
        <w:t>。</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二十二、严重运动神经元病：是一组中枢神经系统运动神经元的进行性变性疾病，包括进行性脊肌萎缩症、进行性延髓麻痹症、原发性侧索硬化症、肌萎缩性侧索硬化症。须满足自主生活能力完全丧失，无法独立完成六项基本日常生活活动（注</w:t>
      </w:r>
      <w:r>
        <w:rPr>
          <w:rFonts w:ascii="仿宋_GB2312" w:eastAsia="仿宋_GB2312"/>
          <w:sz w:val="32"/>
          <w:szCs w:val="32"/>
        </w:rPr>
        <w:t>3</w:t>
      </w:r>
      <w:r>
        <w:rPr>
          <w:rFonts w:ascii="仿宋_GB2312" w:eastAsia="仿宋_GB2312" w:hint="eastAsia"/>
          <w:sz w:val="32"/>
          <w:szCs w:val="32"/>
        </w:rPr>
        <w:t>）中的三项或三项以上的条件。</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二十三、语言能力丧失：指因疾病或意外伤害导致完全丧失语言能力，经过积极治疗至少</w:t>
      </w:r>
      <w:r>
        <w:rPr>
          <w:rFonts w:ascii="仿宋_GB2312" w:eastAsia="仿宋_GB2312"/>
          <w:sz w:val="32"/>
          <w:szCs w:val="32"/>
        </w:rPr>
        <w:t>12</w:t>
      </w:r>
      <w:r>
        <w:rPr>
          <w:rFonts w:ascii="仿宋_GB2312" w:eastAsia="仿宋_GB2312" w:hint="eastAsia"/>
          <w:sz w:val="32"/>
          <w:szCs w:val="32"/>
        </w:rPr>
        <w:t>个月（声带完全切除不受此时间限制），仍无法通过现有医疗手段恢复。</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精神心理因素所致的语言能力丧失不在保障范围内。</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lastRenderedPageBreak/>
        <w:t>二十四、重型再生障碍性贫血：指因骨髓造血功能慢性持续性衰竭导致的贫血、中性粒细胞减少及血小板减少。</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二十五、主动脉手术：指为治疗主动脉疾病，实际实施了开胸或开腹进行的切除、置换、修补病损主动脉血管的手术。主动脉指胸主动脉和腹主动脉，不包括胸主动脉和腹主动脉的分支血管。</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二十六、严重心肌病：指因心肌病导致慢性心功能损害，已经造成永久不可逆（注</w:t>
      </w:r>
      <w:r>
        <w:rPr>
          <w:rFonts w:ascii="仿宋_GB2312" w:eastAsia="仿宋_GB2312"/>
          <w:sz w:val="32"/>
          <w:szCs w:val="32"/>
        </w:rPr>
        <w:t>4</w:t>
      </w:r>
      <w:r>
        <w:rPr>
          <w:rFonts w:ascii="仿宋_GB2312" w:eastAsia="仿宋_GB2312" w:hint="eastAsia"/>
          <w:sz w:val="32"/>
          <w:szCs w:val="32"/>
        </w:rPr>
        <w:t>）性心功能衰竭，达到美国纽约心脏病学会心功能状态分级</w:t>
      </w:r>
      <w:r>
        <w:rPr>
          <w:rFonts w:ascii="仿宋_GB2312" w:eastAsia="仿宋_GB2312"/>
          <w:sz w:val="32"/>
          <w:szCs w:val="32"/>
        </w:rPr>
        <w:t xml:space="preserve">IV </w:t>
      </w:r>
      <w:r>
        <w:rPr>
          <w:rFonts w:ascii="仿宋_GB2312" w:eastAsia="仿宋_GB2312" w:hint="eastAsia"/>
          <w:sz w:val="32"/>
          <w:szCs w:val="32"/>
        </w:rPr>
        <w:t>级，须满足永久不可逆（注</w:t>
      </w:r>
      <w:r>
        <w:rPr>
          <w:rFonts w:ascii="仿宋_GB2312" w:eastAsia="仿宋_GB2312"/>
          <w:sz w:val="32"/>
          <w:szCs w:val="32"/>
        </w:rPr>
        <w:t>4</w:t>
      </w:r>
      <w:r>
        <w:rPr>
          <w:rFonts w:ascii="仿宋_GB2312" w:eastAsia="仿宋_GB2312" w:hint="eastAsia"/>
          <w:sz w:val="32"/>
          <w:szCs w:val="32"/>
        </w:rPr>
        <w:t>）性体力活动能力受限、无法从事任何体力活动的条件。</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二十七、严重重症肌无力：指一种神经与肌肉接头部位传递障碍的自身免疫性疾病，临床特征是局部或全身横纹肌于活动时易于疲劳无力，颅神经眼外肌最易累及，也可涉及呼吸肌、下肢近端肌群以至全身肌肉。</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二十八、严重多发性硬化症：指因中枢神经系统脱髓鞘疾病，导致不可逆的运动或感觉功能障碍，临床表现为视力受损、截瘫、平衡失调、构音障碍、大小便机能失调等症状。不可逆指运动或感觉功能障碍初次诊断后需持续</w:t>
      </w:r>
      <w:r>
        <w:rPr>
          <w:rFonts w:ascii="仿宋_GB2312" w:eastAsia="仿宋_GB2312"/>
          <w:sz w:val="32"/>
          <w:szCs w:val="32"/>
        </w:rPr>
        <w:t>180</w:t>
      </w:r>
      <w:r>
        <w:rPr>
          <w:rFonts w:ascii="仿宋_GB2312" w:eastAsia="仿宋_GB2312" w:hint="eastAsia"/>
          <w:sz w:val="32"/>
          <w:szCs w:val="32"/>
        </w:rPr>
        <w:t>天以上。须由断层扫描（</w:t>
      </w:r>
      <w:r>
        <w:rPr>
          <w:rFonts w:ascii="仿宋_GB2312" w:eastAsia="仿宋_GB2312"/>
          <w:sz w:val="32"/>
          <w:szCs w:val="32"/>
        </w:rPr>
        <w:t>CT</w:t>
      </w:r>
      <w:r>
        <w:rPr>
          <w:rFonts w:ascii="仿宋_GB2312" w:eastAsia="仿宋_GB2312" w:hint="eastAsia"/>
          <w:sz w:val="32"/>
          <w:szCs w:val="32"/>
        </w:rPr>
        <w:t>）、核磁共振检查（</w:t>
      </w:r>
      <w:r>
        <w:rPr>
          <w:rFonts w:ascii="仿宋_GB2312" w:eastAsia="仿宋_GB2312"/>
          <w:sz w:val="32"/>
          <w:szCs w:val="32"/>
        </w:rPr>
        <w:t>MRI</w:t>
      </w:r>
      <w:r>
        <w:rPr>
          <w:rFonts w:ascii="仿宋_GB2312" w:eastAsia="仿宋_GB2312" w:hint="eastAsia"/>
          <w:sz w:val="32"/>
          <w:szCs w:val="32"/>
        </w:rPr>
        <w:t>）或正电子发射断层扫描（</w:t>
      </w:r>
      <w:r>
        <w:rPr>
          <w:rFonts w:ascii="仿宋_GB2312" w:eastAsia="仿宋_GB2312"/>
          <w:sz w:val="32"/>
          <w:szCs w:val="32"/>
        </w:rPr>
        <w:t>PET</w:t>
      </w:r>
      <w:r>
        <w:rPr>
          <w:rFonts w:ascii="仿宋_GB2312" w:eastAsia="仿宋_GB2312" w:hint="eastAsia"/>
          <w:sz w:val="32"/>
          <w:szCs w:val="32"/>
        </w:rPr>
        <w:t>）等影像学检查证实。</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二十九、严重脊髓灰质炎：脊髓灰质炎指由于脊髓灰质炎病毒感染所致的瘫痪性疾病，临床表现为运动功能损害或呼吸无力。</w:t>
      </w:r>
      <w:r>
        <w:rPr>
          <w:rFonts w:ascii="仿宋_GB2312" w:eastAsia="仿宋_GB2312" w:hint="eastAsia"/>
          <w:sz w:val="32"/>
          <w:szCs w:val="32"/>
        </w:rPr>
        <w:lastRenderedPageBreak/>
        <w:t>脊髓灰质炎必须明确诊断。本附加合同所称“严重脊髓灰质炎”仅指脊髓灰质炎造成的神经系统功能损害导致被保险人一肢或一肢以上肢体机能永久完全丧失的情形。肢体机能永久完全丧失，指疾病确诊</w:t>
      </w:r>
      <w:r>
        <w:rPr>
          <w:rFonts w:ascii="仿宋_GB2312" w:eastAsia="仿宋_GB2312"/>
          <w:sz w:val="32"/>
          <w:szCs w:val="32"/>
        </w:rPr>
        <w:t xml:space="preserve">180 </w:t>
      </w:r>
      <w:r>
        <w:rPr>
          <w:rFonts w:ascii="仿宋_GB2312" w:eastAsia="仿宋_GB2312" w:hint="eastAsia"/>
          <w:sz w:val="32"/>
          <w:szCs w:val="32"/>
        </w:rPr>
        <w:t>天后，每肢三大关节中的两大关节仍然完全僵硬，或不能随意识活动。</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三十、严重类风湿性关节炎：指广泛分布的慢性进行性多关节病变，表现为关节严重变形，侵犯至少三个主要关节（腕关节、肘关节、肩关节、踝关节、膝关节、髋关节）或关节组（如手的多个指间、掌指关节，足的多个足趾、跖趾关节等）。</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三十一、严重系统性红斑狼疮性肾病：系统性红斑狼疮是累及多系统、多器官的具有多种自身抗体的免疫性疾病。系统性红斑狼疮性肾病，又称为狼疮性肾炎，是系统性红斑狼疮累及肾脏，造成肾功能损伤。须由肾脏病理学检查结果证实或经临床确诊。</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三十二、终末期肺病：指慢性呼吸功能衰竭，须满足下列全部条件：</w:t>
      </w:r>
    </w:p>
    <w:p w:rsidR="00C92BB1" w:rsidRDefault="00227393">
      <w:pPr>
        <w:ind w:firstLineChars="200" w:firstLine="640"/>
        <w:rPr>
          <w:rFonts w:ascii="仿宋_GB2312" w:eastAsia="仿宋_GB2312"/>
          <w:sz w:val="32"/>
          <w:szCs w:val="32"/>
        </w:rPr>
      </w:pPr>
      <w:r>
        <w:rPr>
          <w:rFonts w:ascii="仿宋_GB2312" w:eastAsia="仿宋_GB2312"/>
          <w:sz w:val="32"/>
          <w:szCs w:val="32"/>
        </w:rPr>
        <w:t xml:space="preserve">1. </w:t>
      </w:r>
      <w:r>
        <w:rPr>
          <w:rFonts w:ascii="仿宋_GB2312" w:eastAsia="仿宋_GB2312" w:hint="eastAsia"/>
          <w:sz w:val="32"/>
          <w:szCs w:val="32"/>
        </w:rPr>
        <w:t>肺功能测试其</w:t>
      </w:r>
      <w:r>
        <w:rPr>
          <w:rFonts w:ascii="仿宋_GB2312" w:eastAsia="仿宋_GB2312"/>
          <w:sz w:val="32"/>
          <w:szCs w:val="32"/>
        </w:rPr>
        <w:t>FEV1</w:t>
      </w:r>
      <w:r>
        <w:rPr>
          <w:rFonts w:ascii="仿宋_GB2312" w:eastAsia="仿宋_GB2312" w:hint="eastAsia"/>
          <w:sz w:val="32"/>
          <w:szCs w:val="32"/>
        </w:rPr>
        <w:t>持续低于</w:t>
      </w:r>
      <w:r>
        <w:rPr>
          <w:rFonts w:ascii="仿宋_GB2312" w:eastAsia="仿宋_GB2312"/>
          <w:sz w:val="32"/>
          <w:szCs w:val="32"/>
        </w:rPr>
        <w:t>0.75</w:t>
      </w:r>
      <w:r>
        <w:rPr>
          <w:rFonts w:ascii="仿宋_GB2312" w:eastAsia="仿宋_GB2312" w:hint="eastAsia"/>
          <w:sz w:val="32"/>
          <w:szCs w:val="32"/>
        </w:rPr>
        <w:t>升；</w:t>
      </w:r>
    </w:p>
    <w:p w:rsidR="00C92BB1" w:rsidRDefault="00227393">
      <w:pPr>
        <w:ind w:firstLineChars="200" w:firstLine="640"/>
        <w:rPr>
          <w:rFonts w:ascii="仿宋_GB2312" w:eastAsia="仿宋_GB2312"/>
          <w:sz w:val="32"/>
          <w:szCs w:val="32"/>
        </w:rPr>
      </w:pPr>
      <w:r>
        <w:rPr>
          <w:rFonts w:ascii="仿宋_GB2312" w:eastAsia="仿宋_GB2312"/>
          <w:sz w:val="32"/>
          <w:szCs w:val="32"/>
        </w:rPr>
        <w:t xml:space="preserve">2. </w:t>
      </w:r>
      <w:r>
        <w:rPr>
          <w:rFonts w:ascii="仿宋_GB2312" w:eastAsia="仿宋_GB2312" w:hint="eastAsia"/>
          <w:sz w:val="32"/>
          <w:szCs w:val="32"/>
        </w:rPr>
        <w:t>病人缺氧必须广泛而持续的进行输氧治疗；</w:t>
      </w:r>
    </w:p>
    <w:p w:rsidR="00C92BB1" w:rsidRDefault="00227393">
      <w:pPr>
        <w:ind w:firstLineChars="200" w:firstLine="640"/>
        <w:rPr>
          <w:rFonts w:ascii="仿宋_GB2312" w:eastAsia="仿宋_GB2312"/>
          <w:sz w:val="32"/>
          <w:szCs w:val="32"/>
        </w:rPr>
      </w:pPr>
      <w:r>
        <w:rPr>
          <w:rFonts w:ascii="仿宋_GB2312" w:eastAsia="仿宋_GB2312"/>
          <w:sz w:val="32"/>
          <w:szCs w:val="32"/>
        </w:rPr>
        <w:t xml:space="preserve">3. </w:t>
      </w:r>
      <w:r>
        <w:rPr>
          <w:rFonts w:ascii="仿宋_GB2312" w:eastAsia="仿宋_GB2312" w:hint="eastAsia"/>
          <w:sz w:val="32"/>
          <w:szCs w:val="32"/>
        </w:rPr>
        <w:t>动脉血气分析氧分压低于</w:t>
      </w:r>
      <w:r>
        <w:rPr>
          <w:rFonts w:ascii="仿宋_GB2312" w:eastAsia="仿宋_GB2312"/>
          <w:sz w:val="32"/>
          <w:szCs w:val="32"/>
        </w:rPr>
        <w:t>55mmHg</w:t>
      </w:r>
      <w:r>
        <w:rPr>
          <w:rFonts w:ascii="仿宋_GB2312" w:eastAsia="仿宋_GB2312" w:hint="eastAsia"/>
          <w:sz w:val="32"/>
          <w:szCs w:val="32"/>
        </w:rPr>
        <w:t>。</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三十三、严重克隆病：指一种慢性肉芽肿性肠炎，具有特征性的克隆病病理组织学变化，须由病理学检查结果证实，且已经造成瘘管形成并伴有肠梗阻或肠穿孔。</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三十四、严重溃疡性结肠炎：指伴有致命性电解质紊乱的急</w:t>
      </w:r>
      <w:r>
        <w:rPr>
          <w:rFonts w:ascii="仿宋_GB2312" w:eastAsia="仿宋_GB2312" w:hint="eastAsia"/>
          <w:sz w:val="32"/>
          <w:szCs w:val="32"/>
        </w:rPr>
        <w:lastRenderedPageBreak/>
        <w:t>性暴发性溃疡性结肠炎，病变已经累及全结肠，表现为严重的血便和系统性症状体征，须由病理学检查结果证实，且已经实施了结肠切除或回肠造瘘术。</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三十五、持续植物人状态：指由于严重颅脑外伤、缺氧持续状态、严重的脑炎或者某种神经毒素造成大脑或脑干严重损害，并导致意识丧失和中枢神经系统功能丧失，仅残存植物神经功能的疾病状态，且植物人状态须已持续</w:t>
      </w:r>
      <w:r>
        <w:rPr>
          <w:rFonts w:ascii="仿宋_GB2312" w:eastAsia="仿宋_GB2312"/>
          <w:sz w:val="32"/>
          <w:szCs w:val="32"/>
        </w:rPr>
        <w:t>30</w:t>
      </w:r>
      <w:r>
        <w:rPr>
          <w:rFonts w:ascii="仿宋_GB2312" w:eastAsia="仿宋_GB2312" w:hint="eastAsia"/>
          <w:sz w:val="32"/>
          <w:szCs w:val="32"/>
        </w:rPr>
        <w:t>天以上。</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三十六、严重胰岛素依赖型糖尿病</w:t>
      </w:r>
      <w:r>
        <w:rPr>
          <w:rFonts w:ascii="仿宋_GB2312" w:eastAsia="仿宋_GB2312"/>
          <w:sz w:val="32"/>
          <w:szCs w:val="32"/>
        </w:rPr>
        <w:t xml:space="preserve">: </w:t>
      </w:r>
      <w:r>
        <w:rPr>
          <w:rFonts w:ascii="仿宋_GB2312" w:eastAsia="仿宋_GB2312" w:hint="eastAsia"/>
          <w:sz w:val="32"/>
          <w:szCs w:val="32"/>
        </w:rPr>
        <w:t>指由于胰岛素分泌绝对不足引起的慢性血糖升高，经血胰岛素测定、血</w:t>
      </w:r>
      <w:r>
        <w:rPr>
          <w:rFonts w:ascii="仿宋_GB2312" w:eastAsia="仿宋_GB2312"/>
          <w:sz w:val="32"/>
          <w:szCs w:val="32"/>
        </w:rPr>
        <w:t>c</w:t>
      </w:r>
      <w:r>
        <w:rPr>
          <w:rFonts w:ascii="仿宋_GB2312" w:eastAsia="仿宋_GB2312" w:hint="eastAsia"/>
          <w:sz w:val="32"/>
          <w:szCs w:val="32"/>
        </w:rPr>
        <w:t>肽测定或尿</w:t>
      </w:r>
      <w:r>
        <w:rPr>
          <w:rFonts w:ascii="仿宋_GB2312" w:eastAsia="仿宋_GB2312"/>
          <w:sz w:val="32"/>
          <w:szCs w:val="32"/>
        </w:rPr>
        <w:t>c</w:t>
      </w:r>
      <w:r>
        <w:rPr>
          <w:rFonts w:ascii="仿宋_GB2312" w:eastAsia="仿宋_GB2312" w:hint="eastAsia"/>
          <w:sz w:val="32"/>
          <w:szCs w:val="32"/>
        </w:rPr>
        <w:t>肽测定结果证实，且已经持续性的依赖外源性胰岛素维持</w:t>
      </w:r>
      <w:r>
        <w:rPr>
          <w:rFonts w:ascii="仿宋_GB2312" w:eastAsia="仿宋_GB2312"/>
          <w:sz w:val="32"/>
          <w:szCs w:val="32"/>
        </w:rPr>
        <w:t>180</w:t>
      </w:r>
      <w:r>
        <w:rPr>
          <w:rFonts w:ascii="仿宋_GB2312" w:eastAsia="仿宋_GB2312" w:hint="eastAsia"/>
          <w:sz w:val="32"/>
          <w:szCs w:val="32"/>
        </w:rPr>
        <w:t>天以上。</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三十七、严重冠心病：指经根据冠状动脉造影检查结果明确诊断为三支主要血管严重狭窄性病变（至少一支血管管腔直径减少</w:t>
      </w:r>
      <w:r>
        <w:rPr>
          <w:rFonts w:ascii="仿宋_GB2312" w:eastAsia="仿宋_GB2312"/>
          <w:sz w:val="32"/>
          <w:szCs w:val="32"/>
        </w:rPr>
        <w:t>75</w:t>
      </w:r>
      <w:r>
        <w:rPr>
          <w:rFonts w:ascii="仿宋_GB2312" w:eastAsia="仿宋_GB2312" w:hint="eastAsia"/>
          <w:sz w:val="32"/>
          <w:szCs w:val="32"/>
        </w:rPr>
        <w:t>％以上和其他两支血管管腔直径减少</w:t>
      </w:r>
      <w:r>
        <w:rPr>
          <w:rFonts w:ascii="仿宋_GB2312" w:eastAsia="仿宋_GB2312"/>
          <w:sz w:val="32"/>
          <w:szCs w:val="32"/>
        </w:rPr>
        <w:t>60</w:t>
      </w:r>
      <w:r>
        <w:rPr>
          <w:rFonts w:ascii="仿宋_GB2312" w:eastAsia="仿宋_GB2312" w:hint="eastAsia"/>
          <w:sz w:val="32"/>
          <w:szCs w:val="32"/>
        </w:rPr>
        <w:t>％以上）。</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冠状动脉的主要血管指左冠状动脉主干、前降支、回旋支及右冠状动脉，不包括前降支、左旋支及右冠状动脉的分支血管。</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三十八、急性坏死性胰腺炎开腹手术：指为治疗急性坏死性胰腺炎，实际实施了开腹进行的坏死组织清除术、病灶切除术或胰腺部分切除术。</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为治疗因酒精中毒引起的急性坏死性胰腺炎的开腹手术不在保障范围内。</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三十九、经输血导致的人类免疫缺陷病毒感染：被保险人感</w:t>
      </w:r>
      <w:r>
        <w:rPr>
          <w:rFonts w:ascii="仿宋_GB2312" w:eastAsia="仿宋_GB2312" w:hint="eastAsia"/>
          <w:sz w:val="32"/>
          <w:szCs w:val="32"/>
        </w:rPr>
        <w:lastRenderedPageBreak/>
        <w:t>染人类免疫缺陷病毒（</w:t>
      </w:r>
      <w:r>
        <w:rPr>
          <w:rFonts w:ascii="仿宋_GB2312" w:eastAsia="仿宋_GB2312"/>
          <w:sz w:val="32"/>
          <w:szCs w:val="32"/>
        </w:rPr>
        <w:t>HIV</w:t>
      </w:r>
      <w:r>
        <w:rPr>
          <w:rFonts w:ascii="仿宋_GB2312" w:eastAsia="仿宋_GB2312" w:hint="eastAsia"/>
          <w:sz w:val="32"/>
          <w:szCs w:val="32"/>
        </w:rPr>
        <w:t>），任何因其他传播方式（包括：性传播或静脉注射毒品）导致人类免疫缺陷病毒（</w:t>
      </w:r>
      <w:r>
        <w:rPr>
          <w:rFonts w:ascii="仿宋_GB2312" w:eastAsia="仿宋_GB2312"/>
          <w:sz w:val="32"/>
          <w:szCs w:val="32"/>
        </w:rPr>
        <w:t>HIV</w:t>
      </w:r>
      <w:r>
        <w:rPr>
          <w:rFonts w:ascii="仿宋_GB2312" w:eastAsia="仿宋_GB2312" w:hint="eastAsia"/>
          <w:sz w:val="32"/>
          <w:szCs w:val="32"/>
        </w:rPr>
        <w:t>）感染不在保障范围内。</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四十、非阿尔茨海默病所致严重痴呆：指因阿尔茨海默病以外的脑的器质性疾病造成脑功能衰竭导致永久不可逆（注</w:t>
      </w:r>
      <w:r>
        <w:rPr>
          <w:rFonts w:ascii="仿宋_GB2312" w:eastAsia="仿宋_GB2312"/>
          <w:sz w:val="32"/>
          <w:szCs w:val="32"/>
        </w:rPr>
        <w:t>4</w:t>
      </w:r>
      <w:r>
        <w:rPr>
          <w:rFonts w:ascii="仿宋_GB2312" w:eastAsia="仿宋_GB2312" w:hint="eastAsia"/>
          <w:sz w:val="32"/>
          <w:szCs w:val="32"/>
        </w:rPr>
        <w:t>）性严重痴呆，临床表现为明显的认知能力障碍、行为异常和社交能力减退。被保险人自主生活能力完全丧失，无法独立完成六项基本日常生活活动（注</w:t>
      </w:r>
      <w:r>
        <w:rPr>
          <w:rFonts w:ascii="仿宋_GB2312" w:eastAsia="仿宋_GB2312"/>
          <w:sz w:val="32"/>
          <w:szCs w:val="32"/>
        </w:rPr>
        <w:t>3</w:t>
      </w:r>
      <w:r>
        <w:rPr>
          <w:rFonts w:ascii="仿宋_GB2312" w:eastAsia="仿宋_GB2312" w:hint="eastAsia"/>
          <w:sz w:val="32"/>
          <w:szCs w:val="32"/>
        </w:rPr>
        <w:t>）中的三项或三项以上，日常生活必须持续受到他人监护。导致痴呆的疾病必须明确诊断，并且由完整的临床、实验室和影像学检查结果证实。</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神经官能症，精神疾病及酒精中毒所致脑损害不在保障范围内。</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四十一、严重弥漫性系统性硬皮病：一种系统性胶原血管病引起进行性的皮肤、血管和内脏器官的弥漫性纤维化。本病症须经专科医生明确诊断。</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四十二、重症急性坏死性筋膜炎：是一种由细菌侵入皮下组织和筋膜引起的急性坏死性软组织感染，可伴有毒血症、败血症、中毒性休克、弥漫性血管内凝血及多器官衰竭。</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四十三、埃博拉出血热：指埃博拉病毒感染导致的出血性发热。埃博拉病必须经国家机关认可的有合法资质的传染病专家确诊。</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四十四、严重感染性心内膜炎：指因细菌、真菌和其他微生</w:t>
      </w:r>
      <w:r>
        <w:rPr>
          <w:rFonts w:ascii="仿宋_GB2312" w:eastAsia="仿宋_GB2312" w:hint="eastAsia"/>
          <w:sz w:val="32"/>
          <w:szCs w:val="32"/>
        </w:rPr>
        <w:lastRenderedPageBreak/>
        <w:t>物制剂感染而产生心脏瓣膜的炎症或心室壁内膜的炎症，引起心脏瓣膜关闭不全。</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四十五、严重肌营养不良症：指一组原发于肌肉的疾病，临床表现为与神经系统无关的肌肉无力和肌肉萎缩，并须满足下列全部条件：</w:t>
      </w:r>
    </w:p>
    <w:p w:rsidR="00C92BB1" w:rsidRDefault="00227393">
      <w:pPr>
        <w:ind w:firstLineChars="200" w:firstLine="640"/>
        <w:rPr>
          <w:rFonts w:ascii="仿宋_GB2312" w:eastAsia="仿宋_GB2312"/>
          <w:sz w:val="32"/>
          <w:szCs w:val="32"/>
        </w:rPr>
      </w:pPr>
      <w:r>
        <w:rPr>
          <w:rFonts w:ascii="仿宋_GB2312" w:eastAsia="仿宋_GB2312"/>
          <w:sz w:val="32"/>
          <w:szCs w:val="32"/>
        </w:rPr>
        <w:t xml:space="preserve">1. </w:t>
      </w:r>
      <w:r>
        <w:rPr>
          <w:rFonts w:ascii="仿宋_GB2312" w:eastAsia="仿宋_GB2312" w:hint="eastAsia"/>
          <w:sz w:val="32"/>
          <w:szCs w:val="32"/>
        </w:rPr>
        <w:t>肌肉组织活检结果满足肌营养不良症的肌肉细胞变性、坏死等阳性改变；</w:t>
      </w:r>
    </w:p>
    <w:p w:rsidR="00C92BB1" w:rsidRDefault="00227393">
      <w:pPr>
        <w:ind w:firstLineChars="200" w:firstLine="640"/>
        <w:rPr>
          <w:rFonts w:ascii="仿宋_GB2312" w:eastAsia="仿宋_GB2312"/>
          <w:sz w:val="32"/>
          <w:szCs w:val="32"/>
        </w:rPr>
      </w:pPr>
      <w:r>
        <w:rPr>
          <w:rFonts w:ascii="仿宋_GB2312" w:eastAsia="仿宋_GB2312"/>
          <w:sz w:val="32"/>
          <w:szCs w:val="32"/>
        </w:rPr>
        <w:t xml:space="preserve">2. </w:t>
      </w:r>
      <w:r>
        <w:rPr>
          <w:rFonts w:ascii="仿宋_GB2312" w:eastAsia="仿宋_GB2312" w:hint="eastAsia"/>
          <w:sz w:val="32"/>
          <w:szCs w:val="32"/>
        </w:rPr>
        <w:t>自主生活能力完全丧失，无法独立完成六项基本日常生活活动（注</w:t>
      </w:r>
      <w:r>
        <w:rPr>
          <w:rFonts w:ascii="仿宋_GB2312" w:eastAsia="仿宋_GB2312"/>
          <w:sz w:val="32"/>
          <w:szCs w:val="32"/>
        </w:rPr>
        <w:t>3</w:t>
      </w:r>
      <w:r>
        <w:rPr>
          <w:rFonts w:ascii="仿宋_GB2312" w:eastAsia="仿宋_GB2312" w:hint="eastAsia"/>
          <w:sz w:val="32"/>
          <w:szCs w:val="32"/>
        </w:rPr>
        <w:t>）中的三项或三项以上。</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四十六、胰腺移植：指因胰腺功能衰竭，已经实施了在全身麻醉下进行的胰腺的异体器官移植手术（供体必须是人体器官）。</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单纯胰岛移植、部分胰腺组织或细胞的移植不在保障范围内。</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四十七、严重肾髓质囊性病：指经专科医生明确诊断为肾髓质囊性病。</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四十八、肝豆状核变性</w:t>
      </w:r>
      <w:r>
        <w:rPr>
          <w:rFonts w:ascii="仿宋_GB2312" w:eastAsia="仿宋_GB2312"/>
          <w:sz w:val="32"/>
          <w:szCs w:val="32"/>
        </w:rPr>
        <w:t xml:space="preserve">(Wilson </w:t>
      </w:r>
      <w:r>
        <w:rPr>
          <w:rFonts w:ascii="仿宋_GB2312" w:eastAsia="仿宋_GB2312" w:hint="eastAsia"/>
          <w:sz w:val="32"/>
          <w:szCs w:val="32"/>
        </w:rPr>
        <w:t>病</w:t>
      </w:r>
      <w:r>
        <w:rPr>
          <w:rFonts w:ascii="仿宋_GB2312" w:eastAsia="仿宋_GB2312"/>
          <w:sz w:val="32"/>
          <w:szCs w:val="32"/>
        </w:rPr>
        <w:t>)</w:t>
      </w:r>
      <w:r>
        <w:rPr>
          <w:rFonts w:ascii="仿宋_GB2312" w:eastAsia="仿宋_GB2312" w:hint="eastAsia"/>
          <w:sz w:val="32"/>
          <w:szCs w:val="32"/>
        </w:rPr>
        <w:t>：指由于铜代谢障碍所引起的一种疾病，其特点为肝硬化与双侧脑基底神经节变性同时存在，且须经专科医生明确诊断。</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四十九、严重自身免疫性肝炎：自身免疫性肝炎是一种原因不明的慢性肝脏的坏死性炎性疾病，由于人体免疫功能紊乱产生针对肝脏自身抗原的抗体导致自身免疫反应，从而破坏肝脏细胞造成肝脏炎症坏死，进而发展为肝硬化。</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五十、原发性硬化性胆管炎：指一种胆汁淤积综合征，其特</w:t>
      </w:r>
      <w:r>
        <w:rPr>
          <w:rFonts w:ascii="仿宋_GB2312" w:eastAsia="仿宋_GB2312" w:hint="eastAsia"/>
          <w:sz w:val="32"/>
          <w:szCs w:val="32"/>
        </w:rPr>
        <w:lastRenderedPageBreak/>
        <w:t>征是肝内、肝外胆道因纤维化性炎症逐渐狭窄，并最终导致完全阻塞而发展为肝硬化。须经逆行胰胆管造影（</w:t>
      </w:r>
      <w:r>
        <w:rPr>
          <w:rFonts w:ascii="仿宋_GB2312" w:eastAsia="仿宋_GB2312"/>
          <w:sz w:val="32"/>
          <w:szCs w:val="32"/>
        </w:rPr>
        <w:t>ERCP</w:t>
      </w:r>
      <w:r>
        <w:rPr>
          <w:rFonts w:ascii="仿宋_GB2312" w:eastAsia="仿宋_GB2312" w:hint="eastAsia"/>
          <w:sz w:val="32"/>
          <w:szCs w:val="32"/>
        </w:rPr>
        <w:t>）或经皮胆管造影（</w:t>
      </w:r>
      <w:r>
        <w:rPr>
          <w:rFonts w:ascii="仿宋_GB2312" w:eastAsia="仿宋_GB2312"/>
          <w:sz w:val="32"/>
          <w:szCs w:val="32"/>
        </w:rPr>
        <w:t>PTC</w:t>
      </w:r>
      <w:r>
        <w:rPr>
          <w:rFonts w:ascii="仿宋_GB2312" w:eastAsia="仿宋_GB2312" w:hint="eastAsia"/>
          <w:sz w:val="32"/>
          <w:szCs w:val="32"/>
        </w:rPr>
        <w:t>）等影像学检查证实。</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五十一、严重大动脉炎：指经本公司认可医院的心脏或血管外科专科医生确诊的大动脉炎，须满足下列全部条件：</w:t>
      </w:r>
    </w:p>
    <w:p w:rsidR="00C92BB1" w:rsidRDefault="00227393">
      <w:pPr>
        <w:ind w:firstLineChars="200" w:firstLine="640"/>
        <w:rPr>
          <w:rFonts w:ascii="仿宋_GB2312" w:eastAsia="仿宋_GB2312"/>
          <w:sz w:val="32"/>
          <w:szCs w:val="32"/>
        </w:rPr>
      </w:pPr>
      <w:r>
        <w:rPr>
          <w:rFonts w:ascii="仿宋_GB2312" w:eastAsia="仿宋_GB2312"/>
          <w:sz w:val="32"/>
          <w:szCs w:val="32"/>
        </w:rPr>
        <w:t xml:space="preserve">1. </w:t>
      </w:r>
      <w:r>
        <w:rPr>
          <w:rFonts w:ascii="仿宋_GB2312" w:eastAsia="仿宋_GB2312" w:hint="eastAsia"/>
          <w:sz w:val="32"/>
          <w:szCs w:val="32"/>
        </w:rPr>
        <w:t>红细胞沉降率及</w:t>
      </w:r>
      <w:r>
        <w:rPr>
          <w:rFonts w:ascii="仿宋_GB2312" w:eastAsia="仿宋_GB2312"/>
          <w:sz w:val="32"/>
          <w:szCs w:val="32"/>
        </w:rPr>
        <w:t xml:space="preserve">C </w:t>
      </w:r>
      <w:r>
        <w:rPr>
          <w:rFonts w:ascii="仿宋_GB2312" w:eastAsia="仿宋_GB2312" w:hint="eastAsia"/>
          <w:sz w:val="32"/>
          <w:szCs w:val="32"/>
        </w:rPr>
        <w:t>反应蛋白高于正常值；</w:t>
      </w:r>
    </w:p>
    <w:p w:rsidR="00C92BB1" w:rsidRDefault="00227393">
      <w:pPr>
        <w:ind w:firstLineChars="200" w:firstLine="640"/>
        <w:rPr>
          <w:rFonts w:ascii="仿宋_GB2312" w:eastAsia="仿宋_GB2312"/>
          <w:sz w:val="32"/>
          <w:szCs w:val="32"/>
        </w:rPr>
      </w:pPr>
      <w:r>
        <w:rPr>
          <w:rFonts w:ascii="仿宋_GB2312" w:eastAsia="仿宋_GB2312"/>
          <w:sz w:val="32"/>
          <w:szCs w:val="32"/>
        </w:rPr>
        <w:t xml:space="preserve">2. </w:t>
      </w:r>
      <w:r>
        <w:rPr>
          <w:rFonts w:ascii="仿宋_GB2312" w:eastAsia="仿宋_GB2312" w:hint="eastAsia"/>
          <w:sz w:val="32"/>
          <w:szCs w:val="32"/>
        </w:rPr>
        <w:t>超声检查、</w:t>
      </w:r>
      <w:r>
        <w:rPr>
          <w:rFonts w:ascii="仿宋_GB2312" w:eastAsia="仿宋_GB2312"/>
          <w:sz w:val="32"/>
          <w:szCs w:val="32"/>
        </w:rPr>
        <w:t xml:space="preserve">CTA </w:t>
      </w:r>
      <w:r>
        <w:rPr>
          <w:rFonts w:ascii="仿宋_GB2312" w:eastAsia="仿宋_GB2312" w:hint="eastAsia"/>
          <w:sz w:val="32"/>
          <w:szCs w:val="32"/>
        </w:rPr>
        <w:t>检查或血管造影检查证实主动脉及其主要分支存在狭窄。</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五十二、溶血性链球菌性坏疽：指包围肢体或者躯干的浅筋膜或者深筋膜受到溶血性链球菌的感染，病情在短时间内急剧恶化，且已经立刻进行了手术。最后的诊断须由微生物或者病理学专家进行相关检查后证实。</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五十三、克</w:t>
      </w:r>
      <w:r>
        <w:rPr>
          <w:rFonts w:ascii="仿宋_GB2312" w:eastAsia="仿宋_GB2312"/>
          <w:sz w:val="32"/>
          <w:szCs w:val="32"/>
        </w:rPr>
        <w:t>-</w:t>
      </w:r>
      <w:r>
        <w:rPr>
          <w:rFonts w:ascii="仿宋_GB2312" w:eastAsia="仿宋_GB2312" w:hint="eastAsia"/>
          <w:sz w:val="32"/>
          <w:szCs w:val="32"/>
        </w:rPr>
        <w:t>雅氏病（</w:t>
      </w:r>
      <w:r>
        <w:rPr>
          <w:rFonts w:ascii="仿宋_GB2312" w:eastAsia="仿宋_GB2312"/>
          <w:sz w:val="32"/>
          <w:szCs w:val="32"/>
        </w:rPr>
        <w:t>CJD</w:t>
      </w:r>
      <w:r>
        <w:rPr>
          <w:rFonts w:ascii="仿宋_GB2312" w:eastAsia="仿宋_GB2312" w:hint="eastAsia"/>
          <w:sz w:val="32"/>
          <w:szCs w:val="32"/>
        </w:rPr>
        <w:t>、人类疯牛病）：一种由动物传染而来的中枢神经系统变性疾病，大脑呈海绵状改变伴神经元缺失和胶质化。临床表现为进行性痴呆、不随意运动及抽搐、行动困难等。须由权威医疗机构根据致病蛋白的发现而明确诊断。</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五十四、丝虫病所致象皮肿：指因丝虫感染导致淋巴管阻塞而造成身体组织出现严重淋巴水肿，达到国际淋巴学会淋巴水肿分期第Ⅲ期，其临床表现为肢体非凹陷性水肿伴畸形增大，硬皮症及疣状增生。须满足自主生活能力完全丧失，无法独立完成六项基本日常生活活动（注</w:t>
      </w:r>
      <w:r>
        <w:rPr>
          <w:rFonts w:ascii="仿宋_GB2312" w:eastAsia="仿宋_GB2312"/>
          <w:sz w:val="32"/>
          <w:szCs w:val="32"/>
        </w:rPr>
        <w:t xml:space="preserve"> 3</w:t>
      </w:r>
      <w:r>
        <w:rPr>
          <w:rFonts w:ascii="仿宋_GB2312" w:eastAsia="仿宋_GB2312" w:hint="eastAsia"/>
          <w:sz w:val="32"/>
          <w:szCs w:val="32"/>
        </w:rPr>
        <w:t>）中的三项或三项以上。须经本公司认可医院的专科医生根据临床表现和微丝蚴的化验结果确诊。</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lastRenderedPageBreak/>
        <w:t>五十五、严重继发性肺动脉高压：继发性肺动脉压力持续增高，导致右心室肥厚，已经造成永久不可逆（注</w:t>
      </w:r>
      <w:r>
        <w:rPr>
          <w:rFonts w:ascii="仿宋_GB2312" w:eastAsia="仿宋_GB2312"/>
          <w:sz w:val="32"/>
          <w:szCs w:val="32"/>
        </w:rPr>
        <w:t xml:space="preserve"> 4</w:t>
      </w:r>
      <w:r>
        <w:rPr>
          <w:rFonts w:ascii="仿宋_GB2312" w:eastAsia="仿宋_GB2312" w:hint="eastAsia"/>
          <w:sz w:val="32"/>
          <w:szCs w:val="32"/>
        </w:rPr>
        <w:t>）性的体力活动能力受限，达到美国纽约心脏病学会心功能状态分级</w:t>
      </w:r>
      <w:r>
        <w:rPr>
          <w:rFonts w:ascii="仿宋_GB2312" w:eastAsia="仿宋_GB2312"/>
          <w:sz w:val="32"/>
          <w:szCs w:val="32"/>
        </w:rPr>
        <w:t xml:space="preserve">IV </w:t>
      </w:r>
      <w:r>
        <w:rPr>
          <w:rFonts w:ascii="仿宋_GB2312" w:eastAsia="仿宋_GB2312" w:hint="eastAsia"/>
          <w:sz w:val="32"/>
          <w:szCs w:val="32"/>
        </w:rPr>
        <w:t>级。须由心脏专科医生确诊，并且心导管检查报告显示静息状态下肺动脉平均压超过</w:t>
      </w:r>
      <w:r>
        <w:rPr>
          <w:rFonts w:ascii="仿宋_GB2312" w:eastAsia="仿宋_GB2312"/>
          <w:sz w:val="32"/>
          <w:szCs w:val="32"/>
        </w:rPr>
        <w:t>30mmHg</w:t>
      </w:r>
      <w:r>
        <w:rPr>
          <w:rFonts w:ascii="仿宋_GB2312" w:eastAsia="仿宋_GB2312" w:hint="eastAsia"/>
          <w:sz w:val="32"/>
          <w:szCs w:val="32"/>
        </w:rPr>
        <w:t>。</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所有先天性心脏疾病直接或间接引起的肺动脉高压不在保障范围内。</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五十六、严重获得性或继发性肺泡蛋白质沉积症：因获得性或继发性原因导致双肺肺泡和细支气管腔内充满不可溶性富磷脂蛋白的疾病。</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五十七、胆道重建手术：指因疾病或胆道创伤导致接受涉及胆总管小肠吻合术的胆道重建手术。手术必须在专科医生认为是医疗所需的情况下进行。</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五十八、主动脉夹层动脉瘤：指主动脉的内膜破裂导致血液流入主动脉壁中形成夹层动脉瘤。主动脉指胸主动脉及腹主动脉而非其旁支。诊断必须由专科医生通过检验结果证实，检查包括超声心动图、数字减影血管造影，磁共振扫描及磁共振血管造影或心导管检查的证明，并有必要进行紧急修补手术。</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五十九、严重结核性脑膜炎：由结核杆菌引起的脑膜和脊膜的非化脓性炎症性疾病。须满足下列全部条件：</w:t>
      </w:r>
    </w:p>
    <w:p w:rsidR="00C92BB1" w:rsidRDefault="00227393">
      <w:pPr>
        <w:ind w:firstLineChars="200" w:firstLine="640"/>
        <w:rPr>
          <w:rFonts w:ascii="仿宋_GB2312" w:eastAsia="仿宋_GB2312"/>
          <w:sz w:val="32"/>
          <w:szCs w:val="32"/>
        </w:rPr>
      </w:pPr>
      <w:r>
        <w:rPr>
          <w:rFonts w:ascii="仿宋_GB2312" w:eastAsia="仿宋_GB2312"/>
          <w:sz w:val="32"/>
          <w:szCs w:val="32"/>
        </w:rPr>
        <w:t xml:space="preserve">1. </w:t>
      </w:r>
      <w:r>
        <w:rPr>
          <w:rFonts w:ascii="仿宋_GB2312" w:eastAsia="仿宋_GB2312" w:hint="eastAsia"/>
          <w:sz w:val="32"/>
          <w:szCs w:val="32"/>
        </w:rPr>
        <w:t>出现颅内压明显增高，表现头痛、呕吐和视乳头水肿；</w:t>
      </w:r>
    </w:p>
    <w:p w:rsidR="00C92BB1" w:rsidRDefault="00227393">
      <w:pPr>
        <w:ind w:firstLineChars="200" w:firstLine="640"/>
        <w:rPr>
          <w:rFonts w:ascii="仿宋_GB2312" w:eastAsia="仿宋_GB2312"/>
          <w:sz w:val="32"/>
          <w:szCs w:val="32"/>
        </w:rPr>
      </w:pPr>
      <w:r>
        <w:rPr>
          <w:rFonts w:ascii="仿宋_GB2312" w:eastAsia="仿宋_GB2312"/>
          <w:sz w:val="32"/>
          <w:szCs w:val="32"/>
        </w:rPr>
        <w:t xml:space="preserve">2. </w:t>
      </w:r>
      <w:r>
        <w:rPr>
          <w:rFonts w:ascii="仿宋_GB2312" w:eastAsia="仿宋_GB2312" w:hint="eastAsia"/>
          <w:sz w:val="32"/>
          <w:szCs w:val="32"/>
        </w:rPr>
        <w:t>出现部分性、全身性癫痫发作或癫痫持续状态；</w:t>
      </w:r>
    </w:p>
    <w:p w:rsidR="00C92BB1" w:rsidRDefault="00227393">
      <w:pPr>
        <w:ind w:firstLineChars="200" w:firstLine="640"/>
        <w:rPr>
          <w:rFonts w:ascii="仿宋_GB2312" w:eastAsia="仿宋_GB2312"/>
          <w:sz w:val="32"/>
          <w:szCs w:val="32"/>
        </w:rPr>
      </w:pPr>
      <w:r>
        <w:rPr>
          <w:rFonts w:ascii="仿宋_GB2312" w:eastAsia="仿宋_GB2312"/>
          <w:sz w:val="32"/>
          <w:szCs w:val="32"/>
        </w:rPr>
        <w:lastRenderedPageBreak/>
        <w:t xml:space="preserve">3. </w:t>
      </w:r>
      <w:r>
        <w:rPr>
          <w:rFonts w:ascii="仿宋_GB2312" w:eastAsia="仿宋_GB2312" w:hint="eastAsia"/>
          <w:sz w:val="32"/>
          <w:szCs w:val="32"/>
        </w:rPr>
        <w:t>昏睡或意识模糊；</w:t>
      </w:r>
    </w:p>
    <w:p w:rsidR="00C92BB1" w:rsidRDefault="00227393">
      <w:pPr>
        <w:ind w:firstLineChars="200" w:firstLine="640"/>
        <w:rPr>
          <w:rFonts w:ascii="仿宋_GB2312" w:eastAsia="仿宋_GB2312"/>
          <w:sz w:val="32"/>
          <w:szCs w:val="32"/>
        </w:rPr>
      </w:pPr>
      <w:r>
        <w:rPr>
          <w:rFonts w:ascii="仿宋_GB2312" w:eastAsia="仿宋_GB2312"/>
          <w:sz w:val="32"/>
          <w:szCs w:val="32"/>
        </w:rPr>
        <w:t xml:space="preserve">4. </w:t>
      </w:r>
      <w:r>
        <w:rPr>
          <w:rFonts w:ascii="仿宋_GB2312" w:eastAsia="仿宋_GB2312" w:hint="eastAsia"/>
          <w:sz w:val="32"/>
          <w:szCs w:val="32"/>
        </w:rPr>
        <w:t>视力减退、复视和面神经麻痹。</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六十、严重癫痫：诊断须由神经科医生根据典型临床症状和脑电图及断层扫描（</w:t>
      </w:r>
      <w:r>
        <w:rPr>
          <w:rFonts w:ascii="仿宋_GB2312" w:eastAsia="仿宋_GB2312"/>
          <w:sz w:val="32"/>
          <w:szCs w:val="32"/>
        </w:rPr>
        <w:t>CT</w:t>
      </w:r>
      <w:r>
        <w:rPr>
          <w:rFonts w:ascii="仿宋_GB2312" w:eastAsia="仿宋_GB2312" w:hint="eastAsia"/>
          <w:sz w:val="32"/>
          <w:szCs w:val="32"/>
        </w:rPr>
        <w:t>）、核磁共振检查（</w:t>
      </w:r>
      <w:r>
        <w:rPr>
          <w:rFonts w:ascii="仿宋_GB2312" w:eastAsia="仿宋_GB2312"/>
          <w:sz w:val="32"/>
          <w:szCs w:val="32"/>
        </w:rPr>
        <w:t>MRI</w:t>
      </w:r>
      <w:r>
        <w:rPr>
          <w:rFonts w:ascii="仿宋_GB2312" w:eastAsia="仿宋_GB2312" w:hint="eastAsia"/>
          <w:sz w:val="32"/>
          <w:szCs w:val="32"/>
        </w:rPr>
        <w:t>）、正电子发射断层扫描（</w:t>
      </w:r>
      <w:r>
        <w:rPr>
          <w:rFonts w:ascii="仿宋_GB2312" w:eastAsia="仿宋_GB2312"/>
          <w:sz w:val="32"/>
          <w:szCs w:val="32"/>
        </w:rPr>
        <w:t>PET</w:t>
      </w:r>
      <w:r>
        <w:rPr>
          <w:rFonts w:ascii="仿宋_GB2312" w:eastAsia="仿宋_GB2312" w:hint="eastAsia"/>
          <w:sz w:val="32"/>
          <w:szCs w:val="32"/>
        </w:rPr>
        <w:t>）等影像学检查做出。须提供</w:t>
      </w:r>
      <w:r>
        <w:rPr>
          <w:rFonts w:ascii="仿宋_GB2312" w:eastAsia="仿宋_GB2312"/>
          <w:sz w:val="32"/>
          <w:szCs w:val="32"/>
        </w:rPr>
        <w:t>6</w:t>
      </w:r>
      <w:r>
        <w:rPr>
          <w:rFonts w:ascii="仿宋_GB2312" w:eastAsia="仿宋_GB2312" w:hint="eastAsia"/>
          <w:sz w:val="32"/>
          <w:szCs w:val="32"/>
        </w:rPr>
        <w:t>个月以上的相关病历记录证明被保险人存在经抗癫痫药物治疗无效而反复发作的强直阵挛性发作或癫痫大发作，且已行神经外科手术以治疗反复发作的癫痫。</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发热性惊厥以及没有全身性发作的失神发作（癫痫小发作）不在保障范围内。</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六十一、特发性慢性肾上腺皮质功能减退：指自身免疫性肾上腺炎（既往称：特发性肾上腺皮质萎缩）导致肾上腺萎缩和慢性肾上腺皮质功能减退。</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六十二、慢性复发性胰腺炎：有腹痛等典型症状的胰腺炎反复发作，导致胰腺进行性破坏、胰腺功能紊乱致糖尿病、营养不良。断层扫描（</w:t>
      </w:r>
      <w:r>
        <w:rPr>
          <w:rFonts w:ascii="仿宋_GB2312" w:eastAsia="仿宋_GB2312"/>
          <w:sz w:val="32"/>
          <w:szCs w:val="32"/>
        </w:rPr>
        <w:t>CT</w:t>
      </w:r>
      <w:r>
        <w:rPr>
          <w:rFonts w:ascii="仿宋_GB2312" w:eastAsia="仿宋_GB2312" w:hint="eastAsia"/>
          <w:sz w:val="32"/>
          <w:szCs w:val="32"/>
        </w:rPr>
        <w:t>）检查证实胰腺存在广泛钙化，且必须接受酶替代以及胰岛素替代治疗</w:t>
      </w:r>
      <w:r>
        <w:rPr>
          <w:rFonts w:ascii="仿宋_GB2312" w:eastAsia="仿宋_GB2312"/>
          <w:sz w:val="32"/>
          <w:szCs w:val="32"/>
        </w:rPr>
        <w:t xml:space="preserve">6 </w:t>
      </w:r>
      <w:r>
        <w:rPr>
          <w:rFonts w:ascii="仿宋_GB2312" w:eastAsia="仿宋_GB2312" w:hint="eastAsia"/>
          <w:sz w:val="32"/>
          <w:szCs w:val="32"/>
        </w:rPr>
        <w:t>个月以上、手术或介入治疗。诊断必须由医院专科医生确诊。</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酒精导致的慢性复发性胰腺炎不在保障范围内。</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六十三、严重巨细胞动脉炎：巨细胞动脉炎又称颅动脉炎、颞动脉炎、肉芽肿性动脉炎，须经本公司认可医院的专科医师明确诊断，并造成永久不可逆（注</w:t>
      </w:r>
      <w:r>
        <w:rPr>
          <w:rFonts w:ascii="仿宋_GB2312" w:eastAsia="仿宋_GB2312"/>
          <w:sz w:val="32"/>
          <w:szCs w:val="32"/>
        </w:rPr>
        <w:t xml:space="preserve"> 4</w:t>
      </w:r>
      <w:r>
        <w:rPr>
          <w:rFonts w:ascii="仿宋_GB2312" w:eastAsia="仿宋_GB2312" w:hint="eastAsia"/>
          <w:sz w:val="32"/>
          <w:szCs w:val="32"/>
        </w:rPr>
        <w:t>）性的单个肢体功能障碍或单</w:t>
      </w:r>
      <w:r>
        <w:rPr>
          <w:rFonts w:ascii="仿宋_GB2312" w:eastAsia="仿宋_GB2312" w:hint="eastAsia"/>
          <w:sz w:val="32"/>
          <w:szCs w:val="32"/>
        </w:rPr>
        <w:lastRenderedPageBreak/>
        <w:t>眼失明。单眼失明指单眼视力永久不可逆（注</w:t>
      </w:r>
      <w:r>
        <w:rPr>
          <w:rFonts w:ascii="仿宋_GB2312" w:eastAsia="仿宋_GB2312"/>
          <w:sz w:val="32"/>
          <w:szCs w:val="32"/>
        </w:rPr>
        <w:t xml:space="preserve"> 4</w:t>
      </w:r>
      <w:r>
        <w:rPr>
          <w:rFonts w:ascii="仿宋_GB2312" w:eastAsia="仿宋_GB2312" w:hint="eastAsia"/>
          <w:sz w:val="32"/>
          <w:szCs w:val="32"/>
        </w:rPr>
        <w:t>）性丧失。</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六十四、严重Ⅲ度房室传导阻滞：指心房激动在房室交界区、房室束及其分支内发生阻滞，不能正常地传到心室的心脏传导性疾病，须满足下列全部条件：</w:t>
      </w:r>
    </w:p>
    <w:p w:rsidR="00C92BB1" w:rsidRDefault="00227393">
      <w:pPr>
        <w:ind w:firstLineChars="200" w:firstLine="640"/>
        <w:rPr>
          <w:rFonts w:ascii="仿宋_GB2312" w:eastAsia="仿宋_GB2312"/>
          <w:sz w:val="32"/>
          <w:szCs w:val="32"/>
        </w:rPr>
      </w:pPr>
      <w:r>
        <w:rPr>
          <w:rFonts w:ascii="仿宋_GB2312" w:eastAsia="仿宋_GB2312"/>
          <w:sz w:val="32"/>
          <w:szCs w:val="32"/>
        </w:rPr>
        <w:t xml:space="preserve">1. </w:t>
      </w:r>
      <w:r>
        <w:rPr>
          <w:rFonts w:ascii="仿宋_GB2312" w:eastAsia="仿宋_GB2312" w:hint="eastAsia"/>
          <w:sz w:val="32"/>
          <w:szCs w:val="32"/>
        </w:rPr>
        <w:t>心电图显示房室搏动彼此独立，心室率</w:t>
      </w:r>
      <w:r>
        <w:rPr>
          <w:rFonts w:ascii="仿宋_GB2312" w:eastAsia="仿宋_GB2312"/>
          <w:sz w:val="32"/>
          <w:szCs w:val="32"/>
        </w:rPr>
        <w:t xml:space="preserve">&lt;50 </w:t>
      </w:r>
      <w:r>
        <w:rPr>
          <w:rFonts w:ascii="仿宋_GB2312" w:eastAsia="仿宋_GB2312" w:hint="eastAsia"/>
          <w:sz w:val="32"/>
          <w:szCs w:val="32"/>
        </w:rPr>
        <w:t>次</w:t>
      </w:r>
      <w:r>
        <w:rPr>
          <w:rFonts w:ascii="仿宋_GB2312" w:eastAsia="仿宋_GB2312"/>
          <w:sz w:val="32"/>
          <w:szCs w:val="32"/>
        </w:rPr>
        <w:t>/</w:t>
      </w:r>
      <w:r>
        <w:rPr>
          <w:rFonts w:ascii="仿宋_GB2312" w:eastAsia="仿宋_GB2312" w:hint="eastAsia"/>
          <w:sz w:val="32"/>
          <w:szCs w:val="32"/>
        </w:rPr>
        <w:t>分钟；</w:t>
      </w:r>
    </w:p>
    <w:p w:rsidR="00C92BB1" w:rsidRDefault="00227393">
      <w:pPr>
        <w:ind w:firstLineChars="200" w:firstLine="640"/>
        <w:rPr>
          <w:rFonts w:ascii="仿宋_GB2312" w:eastAsia="仿宋_GB2312"/>
          <w:sz w:val="32"/>
          <w:szCs w:val="32"/>
        </w:rPr>
      </w:pPr>
      <w:r>
        <w:rPr>
          <w:rFonts w:ascii="仿宋_GB2312" w:eastAsia="仿宋_GB2312"/>
          <w:sz w:val="32"/>
          <w:szCs w:val="32"/>
        </w:rPr>
        <w:t xml:space="preserve">2. </w:t>
      </w:r>
      <w:r>
        <w:rPr>
          <w:rFonts w:ascii="仿宋_GB2312" w:eastAsia="仿宋_GB2312" w:hint="eastAsia"/>
          <w:sz w:val="32"/>
          <w:szCs w:val="32"/>
        </w:rPr>
        <w:t>出现阿</w:t>
      </w:r>
      <w:r>
        <w:rPr>
          <w:rFonts w:ascii="仿宋_GB2312" w:eastAsia="仿宋_GB2312"/>
          <w:sz w:val="32"/>
          <w:szCs w:val="32"/>
        </w:rPr>
        <w:t>-</w:t>
      </w:r>
      <w:r>
        <w:rPr>
          <w:rFonts w:ascii="仿宋_GB2312" w:eastAsia="仿宋_GB2312" w:hint="eastAsia"/>
          <w:sz w:val="32"/>
          <w:szCs w:val="32"/>
        </w:rPr>
        <w:t>斯综合征或心力衰竭的表现；</w:t>
      </w:r>
    </w:p>
    <w:p w:rsidR="00C92BB1" w:rsidRDefault="00227393">
      <w:pPr>
        <w:ind w:firstLineChars="200" w:firstLine="640"/>
        <w:rPr>
          <w:rFonts w:ascii="仿宋_GB2312" w:eastAsia="仿宋_GB2312"/>
          <w:sz w:val="32"/>
          <w:szCs w:val="32"/>
        </w:rPr>
      </w:pPr>
      <w:r>
        <w:rPr>
          <w:rFonts w:ascii="仿宋_GB2312" w:eastAsia="仿宋_GB2312"/>
          <w:sz w:val="32"/>
          <w:szCs w:val="32"/>
        </w:rPr>
        <w:t xml:space="preserve">3. </w:t>
      </w:r>
      <w:r>
        <w:rPr>
          <w:rFonts w:ascii="仿宋_GB2312" w:eastAsia="仿宋_GB2312" w:hint="eastAsia"/>
          <w:sz w:val="32"/>
          <w:szCs w:val="32"/>
        </w:rPr>
        <w:t>必须持续性依赖心脏起搏器维持心脏正常功能，且已经放置心脏起搏器。</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六十五、严重肺源性心脏病</w:t>
      </w:r>
      <w:r>
        <w:rPr>
          <w:rFonts w:ascii="仿宋_GB2312" w:eastAsia="仿宋_GB2312"/>
          <w:sz w:val="32"/>
          <w:szCs w:val="32"/>
        </w:rPr>
        <w:t>:</w:t>
      </w:r>
      <w:r>
        <w:rPr>
          <w:rFonts w:ascii="仿宋_GB2312" w:eastAsia="仿宋_GB2312" w:hint="eastAsia"/>
          <w:sz w:val="32"/>
          <w:szCs w:val="32"/>
        </w:rPr>
        <w:t>指被保险人因慢性肺部疾病导致慢性心功能损害造成永久不可逆（注</w:t>
      </w:r>
      <w:r>
        <w:rPr>
          <w:rFonts w:ascii="仿宋_GB2312" w:eastAsia="仿宋_GB2312"/>
          <w:sz w:val="32"/>
          <w:szCs w:val="32"/>
        </w:rPr>
        <w:t xml:space="preserve"> 4</w:t>
      </w:r>
      <w:r>
        <w:rPr>
          <w:rFonts w:ascii="仿宋_GB2312" w:eastAsia="仿宋_GB2312" w:hint="eastAsia"/>
          <w:sz w:val="32"/>
          <w:szCs w:val="32"/>
        </w:rPr>
        <w:t>）性的心功能衰竭。心功能衰竭程度至少达到美国纽约心脏病学会心功能状态分级</w:t>
      </w:r>
      <w:r>
        <w:rPr>
          <w:rFonts w:ascii="仿宋_GB2312" w:eastAsia="仿宋_GB2312"/>
          <w:sz w:val="32"/>
          <w:szCs w:val="32"/>
        </w:rPr>
        <w:t>IV</w:t>
      </w:r>
      <w:r>
        <w:rPr>
          <w:rFonts w:ascii="仿宋_GB2312" w:eastAsia="仿宋_GB2312" w:hint="eastAsia"/>
          <w:sz w:val="32"/>
          <w:szCs w:val="32"/>
        </w:rPr>
        <w:t>级。被保险人永久不可逆（注</w:t>
      </w:r>
      <w:r>
        <w:rPr>
          <w:rFonts w:ascii="仿宋_GB2312" w:eastAsia="仿宋_GB2312"/>
          <w:sz w:val="32"/>
          <w:szCs w:val="32"/>
        </w:rPr>
        <w:t xml:space="preserve"> 4</w:t>
      </w:r>
      <w:r>
        <w:rPr>
          <w:rFonts w:ascii="仿宋_GB2312" w:eastAsia="仿宋_GB2312" w:hint="eastAsia"/>
          <w:sz w:val="32"/>
          <w:szCs w:val="32"/>
        </w:rPr>
        <w:t>）性的体力活动能力受限，不能从事任何体力活动。</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六十六、细菌性脑脊髓膜炎后遗症：指因脑膜炎双球菌感染引起脑脊髓膜化脓性病变，且导致永久性神经损害，并且脑脊液检查显示脑膜炎双球菌阳性。永久性神经损害是指由细菌性脑脊髓膜炎引起的耳聋、失明、动眼神经麻痹、瘫痪、脑积水的损害，且上述症状持续</w:t>
      </w:r>
      <w:r>
        <w:rPr>
          <w:rFonts w:ascii="仿宋_GB2312" w:eastAsia="仿宋_GB2312"/>
          <w:sz w:val="32"/>
          <w:szCs w:val="32"/>
        </w:rPr>
        <w:t xml:space="preserve">90 </w:t>
      </w:r>
      <w:r>
        <w:rPr>
          <w:rFonts w:ascii="仿宋_GB2312" w:eastAsia="仿宋_GB2312" w:hint="eastAsia"/>
          <w:sz w:val="32"/>
          <w:szCs w:val="32"/>
        </w:rPr>
        <w:t>天以上仍无改善迹象。</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六十七、进行性核上性麻痹：一种隐袭起病、逐渐加重的神经系统变性疾病。须由本公司认可的医院的神经科专科医生确诊，须满足下列全部条件：</w:t>
      </w:r>
    </w:p>
    <w:p w:rsidR="00C92BB1" w:rsidRDefault="00227393">
      <w:pPr>
        <w:ind w:firstLineChars="200" w:firstLine="640"/>
        <w:rPr>
          <w:rFonts w:ascii="仿宋_GB2312" w:eastAsia="仿宋_GB2312"/>
          <w:sz w:val="32"/>
          <w:szCs w:val="32"/>
        </w:rPr>
      </w:pPr>
      <w:r>
        <w:rPr>
          <w:rFonts w:ascii="仿宋_GB2312" w:eastAsia="仿宋_GB2312"/>
          <w:sz w:val="32"/>
          <w:szCs w:val="32"/>
        </w:rPr>
        <w:t xml:space="preserve">1. </w:t>
      </w:r>
      <w:r>
        <w:rPr>
          <w:rFonts w:ascii="仿宋_GB2312" w:eastAsia="仿宋_GB2312" w:hint="eastAsia"/>
          <w:sz w:val="32"/>
          <w:szCs w:val="32"/>
        </w:rPr>
        <w:t>步态共济失调；</w:t>
      </w:r>
    </w:p>
    <w:p w:rsidR="00C92BB1" w:rsidRDefault="00227393">
      <w:pPr>
        <w:ind w:firstLineChars="200" w:firstLine="640"/>
        <w:rPr>
          <w:rFonts w:ascii="仿宋_GB2312" w:eastAsia="仿宋_GB2312"/>
          <w:sz w:val="32"/>
          <w:szCs w:val="32"/>
        </w:rPr>
      </w:pPr>
      <w:r>
        <w:rPr>
          <w:rFonts w:ascii="仿宋_GB2312" w:eastAsia="仿宋_GB2312"/>
          <w:sz w:val="32"/>
          <w:szCs w:val="32"/>
        </w:rPr>
        <w:lastRenderedPageBreak/>
        <w:t xml:space="preserve">2. </w:t>
      </w:r>
      <w:r>
        <w:rPr>
          <w:rFonts w:ascii="仿宋_GB2312" w:eastAsia="仿宋_GB2312" w:hint="eastAsia"/>
          <w:sz w:val="32"/>
          <w:szCs w:val="32"/>
        </w:rPr>
        <w:t>对称性眼球垂直运动障碍；</w:t>
      </w:r>
    </w:p>
    <w:p w:rsidR="00C92BB1" w:rsidRDefault="00227393">
      <w:pPr>
        <w:ind w:firstLineChars="200" w:firstLine="640"/>
        <w:rPr>
          <w:rFonts w:ascii="仿宋_GB2312" w:eastAsia="仿宋_GB2312"/>
          <w:sz w:val="32"/>
          <w:szCs w:val="32"/>
        </w:rPr>
      </w:pPr>
      <w:r>
        <w:rPr>
          <w:rFonts w:ascii="仿宋_GB2312" w:eastAsia="仿宋_GB2312"/>
          <w:sz w:val="32"/>
          <w:szCs w:val="32"/>
        </w:rPr>
        <w:t xml:space="preserve">3. </w:t>
      </w:r>
      <w:r>
        <w:rPr>
          <w:rFonts w:ascii="仿宋_GB2312" w:eastAsia="仿宋_GB2312" w:hint="eastAsia"/>
          <w:sz w:val="32"/>
          <w:szCs w:val="32"/>
        </w:rPr>
        <w:t>假性球麻痹，表现为构音障碍和吞咽困难。</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六十八、因职业关系导致的人类免疫缺陷病毒感染：被保险人在其常规职业工作过程中遭遇外伤，或者职业需要处理血液或者其他体液时感染上人类免疫缺陷病毒（</w:t>
      </w:r>
      <w:r>
        <w:rPr>
          <w:rFonts w:ascii="仿宋_GB2312" w:eastAsia="仿宋_GB2312"/>
          <w:sz w:val="32"/>
          <w:szCs w:val="32"/>
        </w:rPr>
        <w:t>HIV</w:t>
      </w:r>
      <w:r>
        <w:rPr>
          <w:rFonts w:ascii="仿宋_GB2312" w:eastAsia="仿宋_GB2312" w:hint="eastAsia"/>
          <w:sz w:val="32"/>
          <w:szCs w:val="32"/>
        </w:rPr>
        <w:t>）。</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六十九、因器官移植导致的人类免疫缺陷病毒感染：指因进行器官移植而感染上人类免疫缺陷病毒（</w:t>
      </w:r>
      <w:r>
        <w:rPr>
          <w:rFonts w:ascii="仿宋_GB2312" w:eastAsia="仿宋_GB2312"/>
          <w:sz w:val="32"/>
          <w:szCs w:val="32"/>
        </w:rPr>
        <w:t>HIV</w:t>
      </w:r>
      <w:r>
        <w:rPr>
          <w:rFonts w:ascii="仿宋_GB2312" w:eastAsia="仿宋_GB2312" w:hint="eastAsia"/>
          <w:sz w:val="32"/>
          <w:szCs w:val="32"/>
        </w:rPr>
        <w:t>）。</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七十、脑动脉瘤破裂出血开颅夹闭手术：指因脑动脉瘤破裂造成蛛网膜下腔出血，被保险人实际接受了在全麻下进行的开颅动脉瘤夹闭手术。</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脑动脉瘤（未破裂）预防性手术、颅骨打孔手术、动脉瘤栓塞手术、血管内手术及其他颅脑手术不在保障范围内。</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七十一、亚急性硬化性全脑炎：是麻疹病毒所致的一种中枢神经系统慢性感染。中枢神经系统呈现灰质和白质破坏为特征的慢性和急性混合存在的炎症。</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七十二、进行性多灶性白质脑病：是一种亚急性脱髓鞘性脑病，常常发现于免疫缺陷的病人。</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七十三、艾森门格综合征：因心脏病导致的严重肺动脉高血压及右向左分流。诊断必须由医院专科医生经超声心动图和心导管检查证实及须符合以下所有标准</w:t>
      </w:r>
      <w:r>
        <w:rPr>
          <w:rFonts w:ascii="仿宋_GB2312" w:eastAsia="仿宋_GB2312"/>
          <w:sz w:val="32"/>
          <w:szCs w:val="32"/>
        </w:rPr>
        <w:t>:</w:t>
      </w:r>
    </w:p>
    <w:p w:rsidR="00C92BB1" w:rsidRDefault="00227393">
      <w:pPr>
        <w:ind w:firstLineChars="200" w:firstLine="640"/>
        <w:rPr>
          <w:rFonts w:ascii="仿宋_GB2312" w:eastAsia="仿宋_GB2312"/>
          <w:sz w:val="32"/>
          <w:szCs w:val="32"/>
        </w:rPr>
      </w:pPr>
      <w:r>
        <w:rPr>
          <w:rFonts w:ascii="仿宋_GB2312" w:eastAsia="仿宋_GB2312"/>
          <w:sz w:val="32"/>
          <w:szCs w:val="32"/>
        </w:rPr>
        <w:t xml:space="preserve">1. </w:t>
      </w:r>
      <w:r>
        <w:rPr>
          <w:rFonts w:ascii="仿宋_GB2312" w:eastAsia="仿宋_GB2312" w:hint="eastAsia"/>
          <w:sz w:val="32"/>
          <w:szCs w:val="32"/>
        </w:rPr>
        <w:t>平均肺动脉压高于</w:t>
      </w:r>
      <w:r>
        <w:rPr>
          <w:rFonts w:ascii="仿宋_GB2312" w:eastAsia="仿宋_GB2312"/>
          <w:sz w:val="32"/>
          <w:szCs w:val="32"/>
        </w:rPr>
        <w:t>40mmHg</w:t>
      </w:r>
      <w:r>
        <w:rPr>
          <w:rFonts w:ascii="仿宋_GB2312" w:eastAsia="仿宋_GB2312" w:hint="eastAsia"/>
          <w:sz w:val="32"/>
          <w:szCs w:val="32"/>
        </w:rPr>
        <w:t>；</w:t>
      </w:r>
    </w:p>
    <w:p w:rsidR="00C92BB1" w:rsidRDefault="00227393">
      <w:pPr>
        <w:ind w:firstLineChars="200" w:firstLine="640"/>
        <w:rPr>
          <w:rFonts w:ascii="仿宋_GB2312" w:eastAsia="仿宋_GB2312"/>
          <w:sz w:val="32"/>
          <w:szCs w:val="32"/>
        </w:rPr>
      </w:pPr>
      <w:r>
        <w:rPr>
          <w:rFonts w:ascii="仿宋_GB2312" w:eastAsia="仿宋_GB2312"/>
          <w:sz w:val="32"/>
          <w:szCs w:val="32"/>
        </w:rPr>
        <w:t xml:space="preserve">2. </w:t>
      </w:r>
      <w:r>
        <w:rPr>
          <w:rFonts w:ascii="仿宋_GB2312" w:eastAsia="仿宋_GB2312" w:hint="eastAsia"/>
          <w:sz w:val="32"/>
          <w:szCs w:val="32"/>
        </w:rPr>
        <w:t>肺血管阻力高于</w:t>
      </w:r>
      <w:r>
        <w:rPr>
          <w:rFonts w:ascii="仿宋_GB2312" w:eastAsia="仿宋_GB2312"/>
          <w:sz w:val="32"/>
          <w:szCs w:val="32"/>
        </w:rPr>
        <w:t>3mm/L/min</w:t>
      </w:r>
      <w:r>
        <w:rPr>
          <w:rFonts w:ascii="仿宋_GB2312" w:eastAsia="仿宋_GB2312" w:hint="eastAsia"/>
          <w:sz w:val="32"/>
          <w:szCs w:val="32"/>
        </w:rPr>
        <w:t>（</w:t>
      </w:r>
      <w:r>
        <w:rPr>
          <w:rFonts w:ascii="仿宋_GB2312" w:eastAsia="仿宋_GB2312"/>
          <w:sz w:val="32"/>
          <w:szCs w:val="32"/>
        </w:rPr>
        <w:t xml:space="preserve">Wood </w:t>
      </w:r>
      <w:r>
        <w:rPr>
          <w:rFonts w:ascii="仿宋_GB2312" w:eastAsia="仿宋_GB2312" w:hint="eastAsia"/>
          <w:sz w:val="32"/>
          <w:szCs w:val="32"/>
        </w:rPr>
        <w:t>单位）；</w:t>
      </w:r>
    </w:p>
    <w:p w:rsidR="00C92BB1" w:rsidRDefault="00227393">
      <w:pPr>
        <w:ind w:firstLineChars="200" w:firstLine="640"/>
        <w:rPr>
          <w:rFonts w:ascii="仿宋_GB2312" w:eastAsia="仿宋_GB2312"/>
          <w:sz w:val="32"/>
          <w:szCs w:val="32"/>
        </w:rPr>
      </w:pPr>
      <w:r>
        <w:rPr>
          <w:rFonts w:ascii="仿宋_GB2312" w:eastAsia="仿宋_GB2312"/>
          <w:sz w:val="32"/>
          <w:szCs w:val="32"/>
        </w:rPr>
        <w:lastRenderedPageBreak/>
        <w:t xml:space="preserve">3. </w:t>
      </w:r>
      <w:r>
        <w:rPr>
          <w:rFonts w:ascii="仿宋_GB2312" w:eastAsia="仿宋_GB2312" w:hint="eastAsia"/>
          <w:sz w:val="32"/>
          <w:szCs w:val="32"/>
        </w:rPr>
        <w:t>正常肺微血管楔压低于</w:t>
      </w:r>
      <w:r>
        <w:rPr>
          <w:rFonts w:ascii="仿宋_GB2312" w:eastAsia="仿宋_GB2312"/>
          <w:sz w:val="32"/>
          <w:szCs w:val="32"/>
        </w:rPr>
        <w:t>15mmHg</w:t>
      </w:r>
      <w:r>
        <w:rPr>
          <w:rFonts w:ascii="仿宋_GB2312" w:eastAsia="仿宋_GB2312" w:hint="eastAsia"/>
          <w:sz w:val="32"/>
          <w:szCs w:val="32"/>
        </w:rPr>
        <w:t>。</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七十四、严重面部烧伤</w:t>
      </w:r>
      <w:r>
        <w:rPr>
          <w:rFonts w:ascii="仿宋_GB2312" w:eastAsia="仿宋_GB2312"/>
          <w:sz w:val="32"/>
          <w:szCs w:val="32"/>
        </w:rPr>
        <w:t>:</w:t>
      </w:r>
      <w:r>
        <w:rPr>
          <w:rFonts w:ascii="仿宋_GB2312" w:eastAsia="仿宋_GB2312" w:hint="eastAsia"/>
          <w:sz w:val="32"/>
          <w:szCs w:val="32"/>
        </w:rPr>
        <w:t>指面部烧伤程度为Ⅲ度，且Ⅲ度烧伤的面积达到面部表面积的</w:t>
      </w:r>
      <w:r>
        <w:rPr>
          <w:rFonts w:ascii="仿宋_GB2312" w:eastAsia="仿宋_GB2312"/>
          <w:sz w:val="32"/>
          <w:szCs w:val="32"/>
        </w:rPr>
        <w:t>80</w:t>
      </w:r>
      <w:r>
        <w:rPr>
          <w:rFonts w:ascii="仿宋_GB2312" w:eastAsia="仿宋_GB2312" w:hint="eastAsia"/>
          <w:sz w:val="32"/>
          <w:szCs w:val="32"/>
        </w:rPr>
        <w:t>％或者</w:t>
      </w:r>
      <w:r>
        <w:rPr>
          <w:rFonts w:ascii="仿宋_GB2312" w:eastAsia="仿宋_GB2312"/>
          <w:sz w:val="32"/>
          <w:szCs w:val="32"/>
        </w:rPr>
        <w:t>80</w:t>
      </w:r>
      <w:r>
        <w:rPr>
          <w:rFonts w:ascii="仿宋_GB2312" w:eastAsia="仿宋_GB2312" w:hint="eastAsia"/>
          <w:sz w:val="32"/>
          <w:szCs w:val="32"/>
        </w:rPr>
        <w:t>％以上。</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七十五、脊髓小脑变性症：脊髓小脑变性症为一组以小脑萎缩和共济失调为主要临床特点的疾病。须满足下列全部条件：</w:t>
      </w:r>
    </w:p>
    <w:p w:rsidR="00C92BB1" w:rsidRDefault="00227393">
      <w:pPr>
        <w:ind w:firstLineChars="200" w:firstLine="640"/>
        <w:rPr>
          <w:rFonts w:ascii="仿宋_GB2312" w:eastAsia="仿宋_GB2312"/>
          <w:sz w:val="32"/>
          <w:szCs w:val="32"/>
        </w:rPr>
      </w:pPr>
      <w:r>
        <w:rPr>
          <w:rFonts w:ascii="仿宋_GB2312" w:eastAsia="仿宋_GB2312"/>
          <w:sz w:val="32"/>
          <w:szCs w:val="32"/>
        </w:rPr>
        <w:t xml:space="preserve">1. </w:t>
      </w:r>
      <w:r>
        <w:rPr>
          <w:rFonts w:ascii="仿宋_GB2312" w:eastAsia="仿宋_GB2312" w:hint="eastAsia"/>
          <w:sz w:val="32"/>
          <w:szCs w:val="32"/>
        </w:rPr>
        <w:t>脊髓小脑变性症必须由医院诊断，并有以下证据支持：</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 xml:space="preserve"> </w:t>
      </w:r>
      <w:r>
        <w:rPr>
          <w:rFonts w:ascii="仿宋_GB2312" w:eastAsia="仿宋_GB2312" w:hint="eastAsia"/>
          <w:sz w:val="32"/>
          <w:szCs w:val="32"/>
        </w:rPr>
        <w:t>影像学检查证实存在小脑萎缩；</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 xml:space="preserve"> </w:t>
      </w:r>
      <w:r>
        <w:rPr>
          <w:rFonts w:ascii="仿宋_GB2312" w:eastAsia="仿宋_GB2312" w:hint="eastAsia"/>
          <w:sz w:val="32"/>
          <w:szCs w:val="32"/>
        </w:rPr>
        <w:t>临床表现存在共济失调、语言障碍和肌张力异常；</w:t>
      </w:r>
    </w:p>
    <w:p w:rsidR="00C92BB1" w:rsidRDefault="00227393">
      <w:pPr>
        <w:ind w:firstLineChars="200" w:firstLine="640"/>
        <w:rPr>
          <w:rFonts w:ascii="仿宋_GB2312" w:eastAsia="仿宋_GB2312"/>
          <w:sz w:val="32"/>
          <w:szCs w:val="32"/>
        </w:rPr>
      </w:pPr>
      <w:r>
        <w:rPr>
          <w:rFonts w:ascii="仿宋_GB2312" w:eastAsia="仿宋_GB2312"/>
          <w:sz w:val="32"/>
          <w:szCs w:val="32"/>
        </w:rPr>
        <w:t xml:space="preserve">2. </w:t>
      </w:r>
      <w:r>
        <w:rPr>
          <w:rFonts w:ascii="仿宋_GB2312" w:eastAsia="仿宋_GB2312" w:hint="eastAsia"/>
          <w:sz w:val="32"/>
          <w:szCs w:val="32"/>
        </w:rPr>
        <w:t>被保险人运动功能严重障碍，自主生活能力完全丧失，无法独立完成六项基本日常生活活动（注</w:t>
      </w:r>
      <w:r>
        <w:rPr>
          <w:rFonts w:ascii="仿宋_GB2312" w:eastAsia="仿宋_GB2312"/>
          <w:sz w:val="32"/>
          <w:szCs w:val="32"/>
        </w:rPr>
        <w:t xml:space="preserve"> 3</w:t>
      </w:r>
      <w:r>
        <w:rPr>
          <w:rFonts w:ascii="仿宋_GB2312" w:eastAsia="仿宋_GB2312" w:hint="eastAsia"/>
          <w:sz w:val="32"/>
          <w:szCs w:val="32"/>
        </w:rPr>
        <w:t>）中的三项或三项以上。</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七十六、多处臂丛神经根性撕脱：由于疾病或意外伤害导致至少两根臂丛神经根性撕脱，造成永久不可逆（注</w:t>
      </w:r>
      <w:r>
        <w:rPr>
          <w:rFonts w:ascii="仿宋_GB2312" w:eastAsia="仿宋_GB2312"/>
          <w:sz w:val="32"/>
          <w:szCs w:val="32"/>
        </w:rPr>
        <w:t xml:space="preserve"> 4</w:t>
      </w:r>
      <w:r>
        <w:rPr>
          <w:rFonts w:ascii="仿宋_GB2312" w:eastAsia="仿宋_GB2312" w:hint="eastAsia"/>
          <w:sz w:val="32"/>
          <w:szCs w:val="32"/>
        </w:rPr>
        <w:t>）性的手臂感觉功能与运动功能完全丧失。</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七十七、严重心肌炎：指被保险人因严重心肌炎性病变导致心功能损害造成持续的永久不可逆（注</w:t>
      </w:r>
      <w:r>
        <w:rPr>
          <w:rFonts w:ascii="仿宋_GB2312" w:eastAsia="仿宋_GB2312"/>
          <w:sz w:val="32"/>
          <w:szCs w:val="32"/>
        </w:rPr>
        <w:t xml:space="preserve"> 4</w:t>
      </w:r>
      <w:r>
        <w:rPr>
          <w:rFonts w:ascii="仿宋_GB2312" w:eastAsia="仿宋_GB2312" w:hint="eastAsia"/>
          <w:sz w:val="32"/>
          <w:szCs w:val="32"/>
        </w:rPr>
        <w:t>）性的心功能衰竭。</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七十八、</w:t>
      </w:r>
      <w:r>
        <w:rPr>
          <w:rFonts w:ascii="仿宋_GB2312" w:eastAsia="仿宋_GB2312"/>
          <w:sz w:val="32"/>
          <w:szCs w:val="32"/>
        </w:rPr>
        <w:t xml:space="preserve">Brugada </w:t>
      </w:r>
      <w:r>
        <w:rPr>
          <w:rFonts w:ascii="仿宋_GB2312" w:eastAsia="仿宋_GB2312" w:hint="eastAsia"/>
          <w:sz w:val="32"/>
          <w:szCs w:val="32"/>
        </w:rPr>
        <w:t>综合征：由心脏科专科医生根据临床症状和典型心电图表现，明确诊断为</w:t>
      </w:r>
      <w:r>
        <w:rPr>
          <w:rFonts w:ascii="仿宋_GB2312" w:eastAsia="仿宋_GB2312"/>
          <w:sz w:val="32"/>
          <w:szCs w:val="32"/>
        </w:rPr>
        <w:t xml:space="preserve">Brugada </w:t>
      </w:r>
      <w:r>
        <w:rPr>
          <w:rFonts w:ascii="仿宋_GB2312" w:eastAsia="仿宋_GB2312" w:hint="eastAsia"/>
          <w:sz w:val="32"/>
          <w:szCs w:val="32"/>
        </w:rPr>
        <w:t>综合征。</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经医生判断认为医疗必须安装且实际已安装永久性心脏除颤器。</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七十九、严重出血性登革热：登革热是由登革热病毒引起的急性传染病，为一种自限性疾病，通常预后良好。须经专科医生明确诊断，并须出现下列一种或多种严重登革热的临床表现：</w:t>
      </w:r>
    </w:p>
    <w:p w:rsidR="00C92BB1" w:rsidRDefault="00227393">
      <w:pPr>
        <w:ind w:firstLineChars="200" w:firstLine="640"/>
        <w:rPr>
          <w:rFonts w:ascii="仿宋_GB2312" w:eastAsia="仿宋_GB2312"/>
          <w:sz w:val="32"/>
          <w:szCs w:val="32"/>
        </w:rPr>
      </w:pPr>
      <w:r>
        <w:rPr>
          <w:rFonts w:ascii="仿宋_GB2312" w:eastAsia="仿宋_GB2312"/>
          <w:sz w:val="32"/>
          <w:szCs w:val="32"/>
        </w:rPr>
        <w:lastRenderedPageBreak/>
        <w:t xml:space="preserve">1. </w:t>
      </w:r>
      <w:r>
        <w:rPr>
          <w:rFonts w:ascii="仿宋_GB2312" w:eastAsia="仿宋_GB2312" w:hint="eastAsia"/>
          <w:sz w:val="32"/>
          <w:szCs w:val="32"/>
        </w:rPr>
        <w:t>血浆渗漏致休克或胸腔积液伴呼吸困难；</w:t>
      </w:r>
    </w:p>
    <w:p w:rsidR="00C92BB1" w:rsidRDefault="00227393">
      <w:pPr>
        <w:ind w:firstLineChars="200" w:firstLine="640"/>
        <w:rPr>
          <w:rFonts w:ascii="仿宋_GB2312" w:eastAsia="仿宋_GB2312"/>
          <w:sz w:val="32"/>
          <w:szCs w:val="32"/>
        </w:rPr>
      </w:pPr>
      <w:r>
        <w:rPr>
          <w:rFonts w:ascii="仿宋_GB2312" w:eastAsia="仿宋_GB2312"/>
          <w:sz w:val="32"/>
          <w:szCs w:val="32"/>
        </w:rPr>
        <w:t xml:space="preserve">2. </w:t>
      </w:r>
      <w:r>
        <w:rPr>
          <w:rFonts w:ascii="仿宋_GB2312" w:eastAsia="仿宋_GB2312" w:hint="eastAsia"/>
          <w:sz w:val="32"/>
          <w:szCs w:val="32"/>
        </w:rPr>
        <w:t>严重出血：消化道出血、阴道大出血、颅内出血、肉眼血尿或皮下血肿（不包括皮下出血点）；</w:t>
      </w:r>
    </w:p>
    <w:p w:rsidR="00C92BB1" w:rsidRDefault="00227393">
      <w:pPr>
        <w:ind w:firstLineChars="200" w:firstLine="640"/>
        <w:rPr>
          <w:rFonts w:ascii="仿宋_GB2312" w:eastAsia="仿宋_GB2312"/>
          <w:sz w:val="32"/>
          <w:szCs w:val="32"/>
        </w:rPr>
      </w:pPr>
      <w:r>
        <w:rPr>
          <w:rFonts w:ascii="仿宋_GB2312" w:eastAsia="仿宋_GB2312"/>
          <w:sz w:val="32"/>
          <w:szCs w:val="32"/>
        </w:rPr>
        <w:t xml:space="preserve">3. </w:t>
      </w:r>
      <w:r>
        <w:rPr>
          <w:rFonts w:ascii="仿宋_GB2312" w:eastAsia="仿宋_GB2312" w:hint="eastAsia"/>
          <w:sz w:val="32"/>
          <w:szCs w:val="32"/>
        </w:rPr>
        <w:t>严重器官损害或衰竭：肝脏损伤（</w:t>
      </w:r>
      <w:r>
        <w:rPr>
          <w:rFonts w:ascii="仿宋_GB2312" w:eastAsia="仿宋_GB2312"/>
          <w:sz w:val="32"/>
          <w:szCs w:val="32"/>
        </w:rPr>
        <w:t xml:space="preserve">ALT </w:t>
      </w:r>
      <w:r>
        <w:rPr>
          <w:rFonts w:ascii="仿宋_GB2312" w:eastAsia="仿宋_GB2312" w:hint="eastAsia"/>
          <w:sz w:val="32"/>
          <w:szCs w:val="32"/>
        </w:rPr>
        <w:t>或</w:t>
      </w:r>
      <w:r>
        <w:rPr>
          <w:rFonts w:ascii="仿宋_GB2312" w:eastAsia="仿宋_GB2312"/>
          <w:sz w:val="32"/>
          <w:szCs w:val="32"/>
        </w:rPr>
        <w:t>AST&gt;1000IU/L</w:t>
      </w:r>
      <w:r>
        <w:rPr>
          <w:rFonts w:ascii="仿宋_GB2312" w:eastAsia="仿宋_GB2312" w:hint="eastAsia"/>
          <w:sz w:val="32"/>
          <w:szCs w:val="32"/>
        </w:rPr>
        <w:t>）、</w:t>
      </w:r>
      <w:r>
        <w:rPr>
          <w:rFonts w:ascii="仿宋_GB2312" w:eastAsia="仿宋_GB2312"/>
          <w:sz w:val="32"/>
          <w:szCs w:val="32"/>
        </w:rPr>
        <w:t>ARDS</w:t>
      </w:r>
      <w:r>
        <w:rPr>
          <w:rFonts w:ascii="仿宋_GB2312" w:eastAsia="仿宋_GB2312" w:hint="eastAsia"/>
          <w:sz w:val="32"/>
          <w:szCs w:val="32"/>
        </w:rPr>
        <w:t>（急性呼吸窘迫综合征）、急性心功能衰竭、急性肾功能衰竭、脑病。</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八十、侵蚀性葡萄胎（或称恶性葡萄胎）：指异常增生的绒毛组织浸润性生长浸入子宫肌层或者转移至其他器官或者组织的葡萄胎，并已经进行化疗或者手术治疗。</w:t>
      </w:r>
    </w:p>
    <w:p w:rsidR="00C92BB1" w:rsidRDefault="00227393">
      <w:pPr>
        <w:ind w:firstLineChars="200" w:firstLine="640"/>
        <w:rPr>
          <w:rFonts w:ascii="仿宋_GB2312" w:eastAsia="仿宋_GB2312"/>
          <w:sz w:val="32"/>
          <w:szCs w:val="32"/>
        </w:rPr>
      </w:pPr>
      <w:r>
        <w:rPr>
          <w:rFonts w:ascii="仿宋_GB2312" w:eastAsia="仿宋_GB2312" w:hint="eastAsia"/>
          <w:sz w:val="32"/>
          <w:szCs w:val="32"/>
        </w:rPr>
        <w:t>注：</w:t>
      </w:r>
    </w:p>
    <w:p w:rsidR="00C92BB1" w:rsidRDefault="00227393">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．肢体机能完全丧失：指肢体的三大关节中的两大关节僵硬，或不能随意识活动。肢体是指包括肩关节的整个上肢或包括髋关节的整个下肢。</w:t>
      </w:r>
    </w:p>
    <w:p w:rsidR="00C92BB1" w:rsidRDefault="00227393">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语言能力或咀嚼吞咽能力完全丧失：语言能力完全丧失，指无法发出四种语音（包括口唇音、齿舌音、口盖音和喉头音）中的任何三种、或声带全部切除，或因大脑语言中枢受伤害而患失语症。咀嚼吞咽能力完全丧失，指因牙齿以外的原因导致器质障碍或机能障碍，以致不能作咀嚼吞咽运动，除流质食物外不能摄取或吞咽的状态。</w:t>
      </w:r>
    </w:p>
    <w:p w:rsidR="00C92BB1" w:rsidRDefault="00227393">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．六项基本日常生活活动是指：（</w:t>
      </w:r>
      <w:r>
        <w:rPr>
          <w:rFonts w:ascii="仿宋_GB2312" w:eastAsia="仿宋_GB2312"/>
          <w:sz w:val="32"/>
          <w:szCs w:val="32"/>
        </w:rPr>
        <w:t>1</w:t>
      </w:r>
      <w:r>
        <w:rPr>
          <w:rFonts w:ascii="仿宋_GB2312" w:eastAsia="仿宋_GB2312" w:hint="eastAsia"/>
          <w:sz w:val="32"/>
          <w:szCs w:val="32"/>
        </w:rPr>
        <w:t>）穿衣：自己能够穿衣及脱衣；（</w:t>
      </w:r>
      <w:r>
        <w:rPr>
          <w:rFonts w:ascii="仿宋_GB2312" w:eastAsia="仿宋_GB2312"/>
          <w:sz w:val="32"/>
          <w:szCs w:val="32"/>
        </w:rPr>
        <w:t>2</w:t>
      </w:r>
      <w:r>
        <w:rPr>
          <w:rFonts w:ascii="仿宋_GB2312" w:eastAsia="仿宋_GB2312" w:hint="eastAsia"/>
          <w:sz w:val="32"/>
          <w:szCs w:val="32"/>
        </w:rPr>
        <w:t>）移动：自己从一个房间到另一个房间；（</w:t>
      </w:r>
      <w:r>
        <w:rPr>
          <w:rFonts w:ascii="仿宋_GB2312" w:eastAsia="仿宋_GB2312"/>
          <w:sz w:val="32"/>
          <w:szCs w:val="32"/>
        </w:rPr>
        <w:t>3</w:t>
      </w:r>
      <w:r>
        <w:rPr>
          <w:rFonts w:ascii="仿宋_GB2312" w:eastAsia="仿宋_GB2312" w:hint="eastAsia"/>
          <w:sz w:val="32"/>
          <w:szCs w:val="32"/>
        </w:rPr>
        <w:t>）行动：自己上下床或上下轮椅；（</w:t>
      </w:r>
      <w:r>
        <w:rPr>
          <w:rFonts w:ascii="仿宋_GB2312" w:eastAsia="仿宋_GB2312"/>
          <w:sz w:val="32"/>
          <w:szCs w:val="32"/>
        </w:rPr>
        <w:t>4</w:t>
      </w:r>
      <w:r>
        <w:rPr>
          <w:rFonts w:ascii="仿宋_GB2312" w:eastAsia="仿宋_GB2312" w:hint="eastAsia"/>
          <w:sz w:val="32"/>
          <w:szCs w:val="32"/>
        </w:rPr>
        <w:t>）如厕：自己控制进行大小便；（</w:t>
      </w:r>
      <w:r>
        <w:rPr>
          <w:rFonts w:ascii="仿宋_GB2312" w:eastAsia="仿宋_GB2312"/>
          <w:sz w:val="32"/>
          <w:szCs w:val="32"/>
        </w:rPr>
        <w:t>5</w:t>
      </w:r>
      <w:r>
        <w:rPr>
          <w:rFonts w:ascii="仿宋_GB2312" w:eastAsia="仿宋_GB2312" w:hint="eastAsia"/>
          <w:sz w:val="32"/>
          <w:szCs w:val="32"/>
        </w:rPr>
        <w:t>）</w:t>
      </w:r>
      <w:r>
        <w:rPr>
          <w:rFonts w:ascii="仿宋_GB2312" w:eastAsia="仿宋_GB2312" w:hint="eastAsia"/>
          <w:sz w:val="32"/>
          <w:szCs w:val="32"/>
        </w:rPr>
        <w:lastRenderedPageBreak/>
        <w:t>进食：自己从已准备好的碗或碟中取食物放入口中；（</w:t>
      </w:r>
      <w:r>
        <w:rPr>
          <w:rFonts w:ascii="仿宋_GB2312" w:eastAsia="仿宋_GB2312"/>
          <w:sz w:val="32"/>
          <w:szCs w:val="32"/>
        </w:rPr>
        <w:t>6</w:t>
      </w:r>
      <w:r>
        <w:rPr>
          <w:rFonts w:ascii="仿宋_GB2312" w:eastAsia="仿宋_GB2312" w:hint="eastAsia"/>
          <w:sz w:val="32"/>
          <w:szCs w:val="32"/>
        </w:rPr>
        <w:t>）洗澡：自己进行淋浴或盆浴。</w:t>
      </w:r>
    </w:p>
    <w:p w:rsidR="00C92BB1" w:rsidRDefault="00227393">
      <w:pPr>
        <w:ind w:firstLineChars="200" w:firstLine="640"/>
        <w:rPr>
          <w:rFonts w:ascii="仿宋_GB2312" w:eastAsia="仿宋_GB2312"/>
          <w:sz w:val="32"/>
          <w:szCs w:val="32"/>
        </w:rPr>
      </w:pPr>
      <w:r>
        <w:rPr>
          <w:rFonts w:ascii="仿宋_GB2312" w:eastAsia="仿宋_GB2312"/>
          <w:sz w:val="32"/>
          <w:szCs w:val="32"/>
        </w:rPr>
        <w:t xml:space="preserve">4. </w:t>
      </w:r>
      <w:r>
        <w:rPr>
          <w:rFonts w:ascii="仿宋_GB2312" w:eastAsia="仿宋_GB2312" w:hint="eastAsia"/>
          <w:sz w:val="32"/>
          <w:szCs w:val="32"/>
        </w:rPr>
        <w:t>永久不可逆：指自疾病确诊或意外伤害发生之日起，经过积极治疗</w:t>
      </w:r>
      <w:r>
        <w:rPr>
          <w:rFonts w:ascii="仿宋_GB2312" w:eastAsia="仿宋_GB2312"/>
          <w:sz w:val="32"/>
          <w:szCs w:val="32"/>
        </w:rPr>
        <w:t>180</w:t>
      </w:r>
      <w:r>
        <w:rPr>
          <w:rFonts w:ascii="仿宋_GB2312" w:eastAsia="仿宋_GB2312" w:hint="eastAsia"/>
          <w:sz w:val="32"/>
          <w:szCs w:val="32"/>
        </w:rPr>
        <w:t>天后，仍无法通过现有医疗手段恢复。</w:t>
      </w:r>
    </w:p>
    <w:p w:rsidR="00C92BB1" w:rsidRDefault="00227393">
      <w:pPr>
        <w:jc w:val="center"/>
        <w:rPr>
          <w:rFonts w:ascii="仿宋_GB2312" w:eastAsia="仿宋_GB2312" w:cs="宋体"/>
          <w:sz w:val="32"/>
          <w:szCs w:val="32"/>
        </w:rPr>
      </w:pPr>
      <w:r>
        <w:rPr>
          <w:rFonts w:ascii="仿宋_GB2312" w:eastAsia="仿宋_GB2312" w:cs="宋体" w:hint="eastAsia"/>
          <w:sz w:val="32"/>
          <w:szCs w:val="32"/>
        </w:rPr>
        <w:br w:type="page"/>
      </w:r>
    </w:p>
    <w:p w:rsidR="00C92BB1" w:rsidRDefault="00227393">
      <w:pPr>
        <w:widowControl/>
        <w:jc w:val="left"/>
        <w:rPr>
          <w:rFonts w:ascii="黑体" w:eastAsia="黑体" w:hAnsi="黑体" w:cs="黑体"/>
          <w:sz w:val="32"/>
          <w:szCs w:val="32"/>
        </w:rPr>
      </w:pPr>
      <w:r>
        <w:rPr>
          <w:rFonts w:ascii="黑体" w:eastAsia="黑体" w:hAnsi="黑体" w:cs="黑体" w:hint="eastAsia"/>
          <w:sz w:val="32"/>
          <w:szCs w:val="32"/>
        </w:rPr>
        <w:lastRenderedPageBreak/>
        <w:t>附件7</w:t>
      </w:r>
    </w:p>
    <w:p w:rsidR="00C92BB1" w:rsidRDefault="00C92BB1">
      <w:pPr>
        <w:widowControl/>
        <w:jc w:val="left"/>
        <w:rPr>
          <w:rFonts w:ascii="仿宋_GB2312" w:eastAsia="仿宋_GB2312"/>
          <w:sz w:val="32"/>
          <w:szCs w:val="32"/>
        </w:rPr>
      </w:pPr>
    </w:p>
    <w:p w:rsidR="00C92BB1" w:rsidRDefault="00227393">
      <w:pPr>
        <w:spacing w:line="600" w:lineRule="exact"/>
        <w:jc w:val="center"/>
        <w:rPr>
          <w:rFonts w:ascii="方正小标宋简体" w:eastAsia="方正小标宋简体"/>
          <w:bCs/>
          <w:kern w:val="2"/>
          <w:sz w:val="44"/>
          <w:szCs w:val="44"/>
        </w:rPr>
      </w:pPr>
      <w:r>
        <w:rPr>
          <w:rFonts w:ascii="方正小标宋简体" w:eastAsia="方正小标宋简体" w:hint="eastAsia"/>
          <w:bCs/>
          <w:kern w:val="2"/>
          <w:sz w:val="44"/>
          <w:szCs w:val="44"/>
        </w:rPr>
        <w:t>宁波市门诊特殊病种</w:t>
      </w:r>
    </w:p>
    <w:p w:rsidR="00C92BB1" w:rsidRDefault="00C92BB1">
      <w:pPr>
        <w:widowControl/>
        <w:jc w:val="left"/>
        <w:rPr>
          <w:rFonts w:ascii="仿宋_GB2312" w:eastAsia="仿宋_GB2312"/>
          <w:sz w:val="32"/>
          <w:szCs w:val="32"/>
        </w:rPr>
      </w:pPr>
    </w:p>
    <w:p w:rsidR="00C92BB1" w:rsidRDefault="00227393">
      <w:pPr>
        <w:widowControl/>
        <w:ind w:firstLineChars="200" w:firstLine="640"/>
        <w:jc w:val="left"/>
        <w:rPr>
          <w:rFonts w:ascii="仿宋_GB2312" w:eastAsia="仿宋_GB2312"/>
          <w:sz w:val="32"/>
          <w:szCs w:val="32"/>
        </w:rPr>
      </w:pPr>
      <w:r>
        <w:rPr>
          <w:rFonts w:ascii="仿宋_GB2312" w:eastAsia="仿宋_GB2312" w:hint="eastAsia"/>
          <w:sz w:val="32"/>
          <w:szCs w:val="32"/>
        </w:rPr>
        <w:t>宁波门诊特殊病种共八类，分别是：</w:t>
      </w:r>
    </w:p>
    <w:p w:rsidR="00C92BB1" w:rsidRDefault="00227393">
      <w:pPr>
        <w:widowControl/>
        <w:ind w:firstLineChars="200" w:firstLine="640"/>
        <w:jc w:val="left"/>
        <w:rPr>
          <w:rFonts w:ascii="仿宋_GB2312" w:eastAsia="仿宋_GB2312"/>
          <w:sz w:val="32"/>
          <w:szCs w:val="32"/>
        </w:rPr>
      </w:pPr>
      <w:r>
        <w:rPr>
          <w:rFonts w:ascii="仿宋_GB2312" w:eastAsia="仿宋_GB2312" w:hint="eastAsia"/>
          <w:sz w:val="32"/>
          <w:szCs w:val="32"/>
        </w:rPr>
        <w:t>1.恶性肿瘤治疗；</w:t>
      </w:r>
    </w:p>
    <w:p w:rsidR="00C92BB1" w:rsidRDefault="00227393">
      <w:pPr>
        <w:widowControl/>
        <w:ind w:firstLineChars="200" w:firstLine="640"/>
        <w:jc w:val="left"/>
        <w:rPr>
          <w:rFonts w:ascii="仿宋_GB2312" w:eastAsia="仿宋_GB2312"/>
          <w:sz w:val="32"/>
          <w:szCs w:val="32"/>
        </w:rPr>
      </w:pPr>
      <w:r>
        <w:rPr>
          <w:rFonts w:ascii="仿宋_GB2312" w:eastAsia="仿宋_GB2312" w:hint="eastAsia"/>
          <w:sz w:val="32"/>
          <w:szCs w:val="32"/>
        </w:rPr>
        <w:t>2.重症尿毒症透析治疗；</w:t>
      </w:r>
    </w:p>
    <w:p w:rsidR="00C92BB1" w:rsidRDefault="00227393">
      <w:pPr>
        <w:widowControl/>
        <w:ind w:firstLineChars="200" w:firstLine="640"/>
        <w:jc w:val="left"/>
        <w:rPr>
          <w:rFonts w:ascii="仿宋_GB2312" w:eastAsia="仿宋_GB2312"/>
          <w:sz w:val="32"/>
          <w:szCs w:val="32"/>
        </w:rPr>
      </w:pPr>
      <w:r>
        <w:rPr>
          <w:rFonts w:ascii="仿宋_GB2312" w:eastAsia="仿宋_GB2312" w:hint="eastAsia"/>
          <w:sz w:val="32"/>
          <w:szCs w:val="32"/>
        </w:rPr>
        <w:t>3.器官、组织移植术的符合医保支付范围的术后抗排异治；</w:t>
      </w:r>
    </w:p>
    <w:p w:rsidR="00C92BB1" w:rsidRDefault="00227393">
      <w:pPr>
        <w:widowControl/>
        <w:ind w:firstLineChars="200" w:firstLine="640"/>
        <w:jc w:val="left"/>
        <w:rPr>
          <w:rFonts w:ascii="仿宋_GB2312" w:eastAsia="仿宋_GB2312"/>
          <w:sz w:val="32"/>
          <w:szCs w:val="32"/>
        </w:rPr>
      </w:pPr>
      <w:r>
        <w:rPr>
          <w:rFonts w:ascii="仿宋_GB2312" w:eastAsia="仿宋_GB2312" w:hint="eastAsia"/>
          <w:sz w:val="32"/>
          <w:szCs w:val="32"/>
        </w:rPr>
        <w:t>4.精神分裂症、抑郁症（中、重度）、躁狂症、强迫症、精神发育迟缓伴发精神障碍、癫痫伴发精神障碍、偏执性精神病、双相情感障碍、中重度阿尔茨海默症（老年痴呆症）专科治疗；</w:t>
      </w:r>
    </w:p>
    <w:p w:rsidR="00C92BB1" w:rsidRDefault="00227393">
      <w:pPr>
        <w:widowControl/>
        <w:ind w:firstLineChars="200" w:firstLine="640"/>
        <w:jc w:val="left"/>
        <w:rPr>
          <w:rFonts w:ascii="仿宋_GB2312" w:eastAsia="仿宋_GB2312"/>
          <w:sz w:val="32"/>
          <w:szCs w:val="32"/>
        </w:rPr>
      </w:pPr>
      <w:r>
        <w:rPr>
          <w:rFonts w:ascii="仿宋_GB2312" w:eastAsia="仿宋_GB2312" w:hint="eastAsia"/>
          <w:sz w:val="32"/>
          <w:szCs w:val="32"/>
        </w:rPr>
        <w:t>5.系统性红斑狼疮治疗；</w:t>
      </w:r>
    </w:p>
    <w:p w:rsidR="00C92BB1" w:rsidRDefault="00227393">
      <w:pPr>
        <w:widowControl/>
        <w:ind w:firstLineChars="200" w:firstLine="640"/>
        <w:jc w:val="left"/>
        <w:rPr>
          <w:rFonts w:ascii="仿宋_GB2312" w:eastAsia="仿宋_GB2312"/>
          <w:sz w:val="32"/>
          <w:szCs w:val="32"/>
        </w:rPr>
      </w:pPr>
      <w:r>
        <w:rPr>
          <w:rFonts w:ascii="仿宋_GB2312" w:eastAsia="仿宋_GB2312" w:hint="eastAsia"/>
          <w:sz w:val="32"/>
          <w:szCs w:val="32"/>
        </w:rPr>
        <w:t>6.再生障碍性贫血治疗；</w:t>
      </w:r>
    </w:p>
    <w:p w:rsidR="00C92BB1" w:rsidRDefault="00227393">
      <w:pPr>
        <w:widowControl/>
        <w:ind w:firstLineChars="200" w:firstLine="640"/>
        <w:jc w:val="left"/>
        <w:rPr>
          <w:rFonts w:ascii="仿宋_GB2312" w:eastAsia="仿宋_GB2312"/>
          <w:sz w:val="32"/>
          <w:szCs w:val="32"/>
        </w:rPr>
      </w:pPr>
      <w:r>
        <w:rPr>
          <w:rFonts w:ascii="仿宋_GB2312" w:eastAsia="仿宋_GB2312" w:hint="eastAsia"/>
          <w:sz w:val="32"/>
          <w:szCs w:val="32"/>
        </w:rPr>
        <w:t>7.血友病治疗；</w:t>
      </w:r>
    </w:p>
    <w:p w:rsidR="00C92BB1" w:rsidRDefault="00227393">
      <w:pPr>
        <w:widowControl/>
        <w:ind w:firstLineChars="200" w:firstLine="640"/>
        <w:jc w:val="left"/>
        <w:rPr>
          <w:rFonts w:ascii="仿宋_GB2312" w:eastAsia="仿宋_GB2312"/>
          <w:sz w:val="32"/>
          <w:szCs w:val="32"/>
        </w:rPr>
      </w:pPr>
      <w:r>
        <w:rPr>
          <w:rFonts w:ascii="仿宋_GB2312" w:eastAsia="仿宋_GB2312" w:hint="eastAsia"/>
          <w:sz w:val="32"/>
          <w:szCs w:val="32"/>
        </w:rPr>
        <w:t>8.耐多药肺结核治疗。</w:t>
      </w:r>
    </w:p>
    <w:p w:rsidR="00C92BB1" w:rsidRDefault="00227393">
      <w:pPr>
        <w:widowControl/>
        <w:jc w:val="left"/>
        <w:rPr>
          <w:rFonts w:ascii="仿宋_GB2312" w:eastAsia="仿宋_GB2312" w:cs="宋体"/>
          <w:sz w:val="32"/>
          <w:szCs w:val="32"/>
        </w:rPr>
      </w:pPr>
      <w:r>
        <w:rPr>
          <w:rFonts w:ascii="仿宋_GB2312" w:eastAsia="仿宋_GB2312" w:cs="宋体"/>
          <w:sz w:val="32"/>
          <w:szCs w:val="32"/>
        </w:rPr>
        <w:br w:type="page"/>
      </w:r>
    </w:p>
    <w:p w:rsidR="00C92BB1" w:rsidRDefault="00227393">
      <w:pPr>
        <w:widowControl/>
        <w:jc w:val="left"/>
        <w:rPr>
          <w:rFonts w:ascii="黑体" w:eastAsia="黑体" w:hAnsi="黑体" w:cs="黑体"/>
          <w:sz w:val="32"/>
          <w:szCs w:val="32"/>
        </w:rPr>
      </w:pPr>
      <w:r>
        <w:rPr>
          <w:rFonts w:ascii="黑体" w:eastAsia="黑体" w:hAnsi="黑体" w:cs="黑体" w:hint="eastAsia"/>
          <w:sz w:val="32"/>
          <w:szCs w:val="32"/>
        </w:rPr>
        <w:lastRenderedPageBreak/>
        <w:t>附件8</w:t>
      </w:r>
    </w:p>
    <w:p w:rsidR="00C92BB1" w:rsidRDefault="00C92BB1">
      <w:pPr>
        <w:widowControl/>
        <w:jc w:val="left"/>
        <w:rPr>
          <w:rFonts w:ascii="黑体" w:eastAsia="黑体" w:hAnsi="黑体" w:cs="黑体"/>
          <w:sz w:val="32"/>
          <w:szCs w:val="32"/>
        </w:rPr>
      </w:pPr>
    </w:p>
    <w:p w:rsidR="00C92BB1" w:rsidRDefault="00227393">
      <w:pPr>
        <w:spacing w:line="600" w:lineRule="exact"/>
        <w:jc w:val="center"/>
        <w:rPr>
          <w:rFonts w:ascii="方正小标宋简体" w:eastAsia="方正小标宋简体"/>
          <w:bCs/>
          <w:kern w:val="2"/>
          <w:sz w:val="44"/>
          <w:szCs w:val="44"/>
        </w:rPr>
      </w:pPr>
      <w:r>
        <w:rPr>
          <w:rFonts w:ascii="方正小标宋简体" w:eastAsia="方正小标宋简体" w:hint="eastAsia"/>
          <w:bCs/>
          <w:kern w:val="2"/>
          <w:sz w:val="44"/>
          <w:szCs w:val="44"/>
        </w:rPr>
        <w:t>特殊病种（轻症）</w:t>
      </w:r>
    </w:p>
    <w:p w:rsidR="00C92BB1" w:rsidRDefault="00C92BB1">
      <w:pPr>
        <w:ind w:firstLineChars="200" w:firstLine="640"/>
        <w:jc w:val="left"/>
        <w:rPr>
          <w:rFonts w:ascii="仿宋_GB2312" w:eastAsia="仿宋_GB2312" w:cs="宋体"/>
          <w:sz w:val="32"/>
          <w:szCs w:val="32"/>
        </w:rPr>
      </w:pPr>
    </w:p>
    <w:p w:rsidR="00C92BB1" w:rsidRDefault="00227393">
      <w:pPr>
        <w:ind w:firstLineChars="200" w:firstLine="640"/>
        <w:jc w:val="left"/>
        <w:rPr>
          <w:rFonts w:ascii="黑体" w:eastAsia="黑体" w:cs="宋体"/>
          <w:sz w:val="32"/>
          <w:szCs w:val="32"/>
        </w:rPr>
      </w:pPr>
      <w:r>
        <w:rPr>
          <w:rFonts w:ascii="仿宋_GB2312" w:eastAsia="仿宋_GB2312" w:cs="宋体" w:hint="eastAsia"/>
          <w:sz w:val="32"/>
          <w:szCs w:val="32"/>
        </w:rPr>
        <w:t>特定疾病，是被保险人发生符合以下定义所述条件的疾病、疾病状态或手术，共计三十种。特定疾病的名称及定义如下：</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一、不典型的急性心肌梗塞：指被临床诊断为急性心肌梗塞并接受了急性心肌梗塞治疗，</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且满足下列全部条件：</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1.肌钙蛋白有诊断意义的升高；</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2.心电图有损伤性的ST段改变但未出现病理Q波。</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二、冠状动脉介入手术：指为治疗明显的冠状动脉狭窄性疾病，首次实际实施了冠状动</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脉球囊扩张成形术、冠状动脉支架植入术或激光冠状动脉成形术。</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三、特定脑中风后遗症：指因脑血管的突发病变引起脑血管出血、栓塞或梗塞，并导致神经系统永久性的功能障碍。神经系统永久性的功能障碍，指疾病确诊</w:t>
      </w:r>
      <w:r>
        <w:rPr>
          <w:rFonts w:ascii="仿宋_GB2312" w:eastAsia="仿宋_GB2312" w:cs="宋体"/>
          <w:sz w:val="32"/>
          <w:szCs w:val="32"/>
        </w:rPr>
        <w:t>180天后，仍遗留下列一种或一种以上障碍：</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1.一肢或一肢以上肢体机能部分丧失，其肢体肌力为</w:t>
      </w:r>
      <w:r>
        <w:rPr>
          <w:rFonts w:ascii="仿宋_GB2312" w:eastAsia="仿宋_GB2312" w:cs="宋体"/>
          <w:sz w:val="32"/>
          <w:szCs w:val="32"/>
        </w:rPr>
        <w:t>Ⅲ</w:t>
      </w:r>
      <w:r>
        <w:rPr>
          <w:rFonts w:ascii="仿宋_GB2312" w:eastAsia="仿宋_GB2312" w:cs="宋体"/>
          <w:sz w:val="32"/>
          <w:szCs w:val="32"/>
        </w:rPr>
        <w:t>级,或小于</w:t>
      </w:r>
      <w:r>
        <w:rPr>
          <w:rFonts w:ascii="仿宋_GB2312" w:eastAsia="仿宋_GB2312" w:cs="宋体"/>
          <w:sz w:val="32"/>
          <w:szCs w:val="32"/>
        </w:rPr>
        <w:t>Ⅲ</w:t>
      </w:r>
      <w:r>
        <w:rPr>
          <w:rFonts w:ascii="仿宋_GB2312" w:eastAsia="仿宋_GB2312" w:cs="宋体"/>
          <w:sz w:val="32"/>
          <w:szCs w:val="32"/>
        </w:rPr>
        <w:t>级但尚未达到脑中风后遗症的给付标准；</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2.自主生活能力部分丧失，无法独立完成六项基本日常生活</w:t>
      </w:r>
      <w:r>
        <w:rPr>
          <w:rFonts w:ascii="仿宋_GB2312" w:eastAsia="仿宋_GB2312" w:cs="宋体"/>
          <w:sz w:val="32"/>
          <w:szCs w:val="32"/>
        </w:rPr>
        <w:lastRenderedPageBreak/>
        <w:t>活动（注1）中的一项或两项。</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四、心脏瓣膜介入手术：指为治疗心脏瓣膜疾病，实际实施了非开胸的经胸壁打孔内镜手术或经皮经导管介入手术进行的心脏瓣膜置换或修复手术。</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五、特定面积Ⅲ度烧伤：指烧伤程度为Ⅲ度，且Ⅲ度烧伤面积为全身体表面积的</w:t>
      </w:r>
      <w:r>
        <w:rPr>
          <w:rFonts w:ascii="仿宋_GB2312" w:eastAsia="仿宋_GB2312" w:cs="宋体"/>
          <w:sz w:val="32"/>
          <w:szCs w:val="32"/>
        </w:rPr>
        <w:t>10％或10%以上，但尚未达到20%。体表面积根据《中国新九分法》计算。</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六、主动脉介入手术：指为治疗主动脉疾病实际实施了经皮经导管进行的动脉内手术。</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主动脉指胸主动脉和腹主动脉，但不包括胸主动脉和腹主动脉的分支血管。</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七、严重脑垂体瘤、脑囊肿、脑动脉瘤及脑血管瘤：指经头颅断层扫描（</w:t>
      </w:r>
      <w:r>
        <w:rPr>
          <w:rFonts w:ascii="仿宋_GB2312" w:eastAsia="仿宋_GB2312" w:cs="宋体"/>
          <w:sz w:val="32"/>
          <w:szCs w:val="32"/>
        </w:rPr>
        <w:t>CT）、核磁共振检查（MRI）或正电子发射断层扫描（PET）等影像学检查被确诊为下列病变，并实际接受了手术或放射治疗。</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1.脑垂体瘤；</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2.脑囊肿；</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3.脑动脉瘤、脑血管瘤。</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八、严重头部外伤：指因头部遭受机械性外力伤害，引起脑重要部位损伤，并且由头颅断层扫描（</w:t>
      </w:r>
      <w:r>
        <w:rPr>
          <w:rFonts w:ascii="仿宋_GB2312" w:eastAsia="仿宋_GB2312" w:cs="宋体"/>
          <w:sz w:val="32"/>
          <w:szCs w:val="32"/>
        </w:rPr>
        <w:t>CT）、核磁共振检查（MRI）或正电子发射断层扫描（PET）等影像学检查证实。头部外伤导致神经系统功能障碍，且须满足下列条件之一：</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lastRenderedPageBreak/>
        <w:t>1.已接受全麻下颅骨切开颅内血肿清除术（颅骨钻孔术除外）；</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2.在遭受外伤180天后一肢或一肢以上肢体机能部分丧失，其肢体肌力为</w:t>
      </w:r>
      <w:r>
        <w:rPr>
          <w:rFonts w:ascii="仿宋_GB2312" w:eastAsia="仿宋_GB2312" w:cs="宋体"/>
          <w:sz w:val="32"/>
          <w:szCs w:val="32"/>
        </w:rPr>
        <w:t>Ⅲ</w:t>
      </w:r>
      <w:r>
        <w:rPr>
          <w:rFonts w:ascii="仿宋_GB2312" w:eastAsia="仿宋_GB2312" w:cs="宋体"/>
          <w:sz w:val="32"/>
          <w:szCs w:val="32"/>
        </w:rPr>
        <w:t>级,或小于</w:t>
      </w:r>
      <w:r>
        <w:rPr>
          <w:rFonts w:ascii="仿宋_GB2312" w:eastAsia="仿宋_GB2312" w:cs="宋体"/>
          <w:sz w:val="32"/>
          <w:szCs w:val="32"/>
        </w:rPr>
        <w:t>Ⅲ</w:t>
      </w:r>
      <w:r>
        <w:rPr>
          <w:rFonts w:ascii="仿宋_GB2312" w:eastAsia="仿宋_GB2312" w:cs="宋体"/>
          <w:sz w:val="32"/>
          <w:szCs w:val="32"/>
        </w:rPr>
        <w:t>级。</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九、肝脏手术：指因疾病或意外伤害实际实施的肝脏部分切除术，手术须有至少一个完整的肝叶切除。</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十、植入腔静脉过滤器：指患者因反复肺栓塞发作，抗凝血疗法无效而接受手术植入腔静脉过滤器。</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此项手术须由专科医生认定为医学上必须的情况下进行。</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十一、轻度脑炎或脑膜炎后遗症：指因患脑炎或脑膜炎导致的神经系统永久性的功能障碍。神经系统永久性的功能障碍，指疾病确诊</w:t>
      </w:r>
      <w:r>
        <w:rPr>
          <w:rFonts w:ascii="仿宋_GB2312" w:eastAsia="仿宋_GB2312" w:cs="宋体"/>
          <w:sz w:val="32"/>
          <w:szCs w:val="32"/>
        </w:rPr>
        <w:t>180天后，仍存在自主活动能力完全丧失，无法独立完成六项基本日常生活活动（注 1）中的两项。</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十二、中度帕金森病：是一种中枢神经系统的退行性疾病，临床表现为震颤麻痹、共济失调等。须满足下列全部条件：</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1.药物治疗无法控制病情；</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2.自主生活能力严重丧失，无法独立完成六项基本日常生活活动（注 1）中的两项。继发性帕金森综合征不在保障范围内。继发于酒精，毒品或药物滥用不在保障范围内。</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十三、中度肌营养不良症：指一组原发于肌肉的遗传性疾病，临床表现为与神经系统无关的肌肉无力和肌肉萎缩。须满足下列全部条件：</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1.肌肉组织活检结果满足肌营养不良症的肌肉细胞变性、坏</w:t>
      </w:r>
      <w:r>
        <w:rPr>
          <w:rFonts w:ascii="仿宋_GB2312" w:eastAsia="仿宋_GB2312" w:cs="宋体"/>
          <w:sz w:val="32"/>
          <w:szCs w:val="32"/>
        </w:rPr>
        <w:lastRenderedPageBreak/>
        <w:t>死等阳性改变；</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2.自主生活能力严重丧失，无法独立完成六项基本日常生活活动（注 1）中的两项。</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十四、心包膜切除术：因心包膜疾病导致已接受心包膜切除术或已进行任何需要心脏小切口技术的手术。</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手术必须在心脏科医生认为是医学上必须的情况下进行。</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十五、角膜移植：指为增进视力或治疗某些角膜疾患，已经实施了异体的角膜移植手术。手术必须在专科医生认为是医学上必须的情况下进行。</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十六、单侧肺切除：因疾病或者意外伤害导致至少一侧肺切除。</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因捐献肺而所需的肺切除不在保障范围内。</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十七、特定周围动脉狭窄的血管介入治疗：指为治疗特定周围动脉的狭窄而实际实施的血管成形术、支架植入术或动脉粥样硬化斑块清除手术。诊断及治疗均须在本公司认可的医院内由专科医生认为是医疗必须的情况下进行，并须经血管造影术证实接受介入治疗的动脉有</w:t>
      </w:r>
      <w:r>
        <w:rPr>
          <w:rFonts w:ascii="仿宋_GB2312" w:eastAsia="仿宋_GB2312" w:cs="宋体"/>
          <w:sz w:val="32"/>
          <w:szCs w:val="32"/>
        </w:rPr>
        <w:t>50%或以上的狭窄。特定周围动脉指肾动脉、肠系膜动脉和为下肢或上肢供血的动脉。</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十八、可逆性再生障碍性贫血：指因急性可逆性的骨髓造血功能衰竭而导致贫血、中性粒细胞减少和血小板减少，必须有血液科专科医生的诊断，且病历资料显示接受了下列任一治疗：</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1.骨髓刺激疗法至少1 个月；</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lastRenderedPageBreak/>
        <w:t>2.免疫抑制剂治疗至少1 个月；</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3.接受了骨髓移植。</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十九、单侧肾脏切除：因疾病或者意外伤害导致至少单侧肾脏切除。</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因捐赠肾脏而所需的肾脏切除不在保障范围内。</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二十、人工耳蜗植入术：指由于耳蜗的永久损害而实际实施了人工耳蜗植入手术。须经专科医生明确诊断，且在植入手术之前已经符合下列全部条件：</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1.双耳持续12 个月以上重度感音神经性耳聋；</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2.使用相应的听力辅助设备效果不佳。</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二十一、严重阻塞性睡眠窒息症：须由专科医生经多导睡眠监测仪检查明确诊断为严重阻塞性睡眠呼吸暂停综合征</w:t>
      </w:r>
      <w:r>
        <w:rPr>
          <w:rFonts w:ascii="仿宋_GB2312" w:eastAsia="仿宋_GB2312" w:cs="宋体"/>
          <w:sz w:val="32"/>
          <w:szCs w:val="32"/>
        </w:rPr>
        <w:t>(OSA)，并须符合以下两项条件：</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1.被保险人必须现正接受持续气道正压呼吸器(CPAP)之夜间治疗；</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2.必须提供睡眠测试的文件证明，显示AHI&gt;30 及夜间血氧饱和平均值&lt;85。</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二十二、肾上腺切除术：指为治疗因肾上腺腺瘤所导致醛固酮分泌过多产生的继发性恶性高血压，而接受肾上腺切除术。</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此项手术须由专科医生认定为处理恶性高血压的必要治疗行为。</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二十三、面部重建手术：确实进行整形或者重建手术（颈部</w:t>
      </w:r>
      <w:r>
        <w:rPr>
          <w:rFonts w:ascii="仿宋_GB2312" w:eastAsia="仿宋_GB2312" w:cs="宋体" w:hint="eastAsia"/>
          <w:sz w:val="32"/>
          <w:szCs w:val="32"/>
        </w:rPr>
        <w:lastRenderedPageBreak/>
        <w:t>以上的面部构造不完整、缺失或者受损而对其形态及外观进行修复或者重建）。</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须由专科医生认为该面部毁容是需要接受住院治疗，及其后接受该手术，而对该面部毁容所进行的治疗亦是医疗所需。因纯粹整容原因、独立的牙齿修复、独立的鼻骨折断或者独立的皮肤伤口所进行的手术均不在保障范围内。</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二十四、双侧卵巢或睾丸切除术：指为治疗疾病实际接受了经腹部切开或腹腔镜进行的双侧卵巢或睾丸完全切除手术。</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部分卵巢或睾丸切除不在保障范围内。</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二十五、于颈动脉进行血管成形术或内膜切除术：指根据颈动脉造影检查结果，确诊一条或以上颈动脉存在严重狭窄性病变（至少一支血管管腔直径减少</w:t>
      </w:r>
      <w:r>
        <w:rPr>
          <w:rFonts w:ascii="仿宋_GB2312" w:eastAsia="仿宋_GB2312" w:cs="宋体"/>
          <w:sz w:val="32"/>
          <w:szCs w:val="32"/>
        </w:rPr>
        <w:t>50％以上）。须经专科医生明确诊断，同时必须已经采取以下任一手术以减轻症状：</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1.确实进行动脉内膜切除术；</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2.确实进行血管介入治疗，例如血管成形术及／或进行植入支架或动脉粥样瘤清除手术。</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二十六、继发性骨髓纤维化：指各种不同病因引起的一组骨髓造血组织纤维化而影响人身造血功能的疾病。诊断标准包括：</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1</w:t>
      </w:r>
      <w:r>
        <w:rPr>
          <w:rFonts w:ascii="仿宋_GB2312" w:eastAsia="仿宋_GB2312" w:cs="宋体" w:hint="eastAsia"/>
          <w:sz w:val="32"/>
          <w:szCs w:val="32"/>
        </w:rPr>
        <w:t>.</w:t>
      </w:r>
      <w:r>
        <w:rPr>
          <w:rFonts w:ascii="仿宋_GB2312" w:eastAsia="仿宋_GB2312" w:cs="宋体"/>
          <w:sz w:val="32"/>
          <w:szCs w:val="32"/>
        </w:rPr>
        <w:t>有比较明确的基础病因、病史和相应的临床表现；</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2</w:t>
      </w:r>
      <w:r>
        <w:rPr>
          <w:rFonts w:ascii="仿宋_GB2312" w:eastAsia="仿宋_GB2312" w:cs="宋体" w:hint="eastAsia"/>
          <w:sz w:val="32"/>
          <w:szCs w:val="32"/>
        </w:rPr>
        <w:t>.</w:t>
      </w:r>
      <w:r>
        <w:rPr>
          <w:rFonts w:ascii="仿宋_GB2312" w:eastAsia="仿宋_GB2312" w:cs="宋体"/>
          <w:sz w:val="32"/>
          <w:szCs w:val="32"/>
        </w:rPr>
        <w:t>有骨髓纤维化症状，如进行性贫血，消瘦，乏力等。</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二十七、严重视力受损：指被保险人因疾病或意外伤害导致双目视力永久不可逆（注2）性丧失，且须满足下列全部条件：</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lastRenderedPageBreak/>
        <w:t>1.双眼中较好眼矫正视力低于0.1（采用国际标准视力表，如果使用其它视力表应进</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行换算）；</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2.双眼中较好眼视野半径小于20 度。</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申请理赔时，须提供理赔当时的视力丧失诊断及检查证据。</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二十八、单耳失聪：指被保险人年满3周岁后因疾病或意外伤害导致单耳听力永久不可逆（注 2）性丧失，在500赫兹、1000赫兹和2000赫兹语音频率下，平均听阈大于90分贝，且经纯音听力测试、声导抗检测或听觉诱发电位检测等证实。</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二十九、昏迷</w:t>
      </w:r>
      <w:r>
        <w:rPr>
          <w:rFonts w:ascii="仿宋_GB2312" w:eastAsia="仿宋_GB2312" w:cs="宋体"/>
          <w:sz w:val="32"/>
          <w:szCs w:val="32"/>
        </w:rPr>
        <w:t>48 小时：指因疾病或意外伤害导致意识丧失,对外界刺激和体内需求均无反应,昏迷程度按照格拉斯哥昏迷分级（Glasgow coma scale）结果为5 分或5 分以下，且已经持续使用呼吸机及其它生命维持系统达到48 小时。</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因酗酒或药物滥用导致的深度昏迷不在保障范围内。</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三十、单个肢体缺失：指因疾病或意外伤害导致一个肢体自腕关节或者踝关节近端（靠近躯干端）以上完全性断离。</w:t>
      </w:r>
    </w:p>
    <w:p w:rsidR="00C92BB1" w:rsidRDefault="00227393">
      <w:pPr>
        <w:ind w:firstLineChars="200" w:firstLine="640"/>
        <w:jc w:val="left"/>
        <w:rPr>
          <w:rFonts w:ascii="仿宋_GB2312" w:eastAsia="仿宋_GB2312" w:cs="宋体"/>
          <w:sz w:val="32"/>
          <w:szCs w:val="32"/>
        </w:rPr>
      </w:pPr>
      <w:r>
        <w:rPr>
          <w:rFonts w:ascii="仿宋_GB2312" w:eastAsia="仿宋_GB2312" w:cs="宋体" w:hint="eastAsia"/>
          <w:sz w:val="32"/>
          <w:szCs w:val="32"/>
        </w:rPr>
        <w:t>注：</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t>1.六项基本日常生活活动是指：（1）穿衣：自己能够穿衣及脱衣；（2）移动：自己从一个房间到另一个房间；（3）行动：自己上下床或上下轮椅；（4）如厕：自己控制进行大小便；（5）进食：自己从已准备好的碗或碟中取食物放入口中；（6）洗澡：自己进行淋浴或盆浴。</w:t>
      </w:r>
    </w:p>
    <w:p w:rsidR="00C92BB1" w:rsidRDefault="00227393">
      <w:pPr>
        <w:ind w:firstLineChars="200" w:firstLine="640"/>
        <w:jc w:val="left"/>
        <w:rPr>
          <w:rFonts w:ascii="仿宋_GB2312" w:eastAsia="仿宋_GB2312" w:cs="宋体"/>
          <w:sz w:val="32"/>
          <w:szCs w:val="32"/>
        </w:rPr>
      </w:pPr>
      <w:r>
        <w:rPr>
          <w:rFonts w:ascii="仿宋_GB2312" w:eastAsia="仿宋_GB2312" w:cs="宋体"/>
          <w:sz w:val="32"/>
          <w:szCs w:val="32"/>
        </w:rPr>
        <w:lastRenderedPageBreak/>
        <w:t>2.永久不可逆：指自疾病确诊或意外伤害发生之日起，经过积极治疗180天后，仍无法通过现有医疗手段恢复。</w:t>
      </w:r>
    </w:p>
    <w:p w:rsidR="00C92BB1" w:rsidRDefault="00227393">
      <w:pPr>
        <w:rPr>
          <w:rFonts w:ascii="仿宋_GB2312" w:eastAsia="仿宋_GB2312" w:cs="宋体"/>
          <w:sz w:val="32"/>
          <w:szCs w:val="32"/>
        </w:rPr>
      </w:pPr>
      <w:r>
        <w:rPr>
          <w:rFonts w:ascii="仿宋_GB2312" w:eastAsia="仿宋_GB2312" w:cs="宋体"/>
          <w:sz w:val="32"/>
          <w:szCs w:val="32"/>
        </w:rPr>
        <w:br w:type="page"/>
      </w:r>
    </w:p>
    <w:p w:rsidR="00C92BB1" w:rsidRDefault="00C92BB1">
      <w:pPr>
        <w:rPr>
          <w:rFonts w:ascii="仿宋_GB2312" w:eastAsia="仿宋_GB2312" w:hAnsi="仿宋_GB2312" w:cs="仿宋_GB2312"/>
          <w:sz w:val="28"/>
          <w:szCs w:val="28"/>
        </w:rPr>
      </w:pPr>
    </w:p>
    <w:p w:rsidR="00C92BB1" w:rsidRDefault="00C92BB1">
      <w:pPr>
        <w:rPr>
          <w:rFonts w:ascii="仿宋_GB2312" w:eastAsia="仿宋_GB2312" w:hAnsi="仿宋_GB2312" w:cs="仿宋_GB2312"/>
          <w:sz w:val="28"/>
          <w:szCs w:val="28"/>
        </w:rPr>
      </w:pPr>
    </w:p>
    <w:p w:rsidR="00C92BB1" w:rsidRDefault="00C92BB1">
      <w:pPr>
        <w:rPr>
          <w:rFonts w:ascii="仿宋_GB2312" w:eastAsia="仿宋_GB2312" w:hAnsi="仿宋_GB2312" w:cs="仿宋_GB2312"/>
          <w:sz w:val="28"/>
          <w:szCs w:val="28"/>
        </w:rPr>
      </w:pPr>
    </w:p>
    <w:p w:rsidR="00C92BB1" w:rsidRDefault="00C92BB1">
      <w:pPr>
        <w:rPr>
          <w:rFonts w:ascii="仿宋_GB2312" w:eastAsia="仿宋_GB2312" w:hAnsi="仿宋_GB2312" w:cs="仿宋_GB2312"/>
          <w:sz w:val="28"/>
          <w:szCs w:val="28"/>
        </w:rPr>
      </w:pPr>
    </w:p>
    <w:p w:rsidR="00C92BB1" w:rsidRDefault="00C92BB1">
      <w:pPr>
        <w:rPr>
          <w:rFonts w:ascii="仿宋_GB2312" w:eastAsia="仿宋_GB2312" w:hAnsi="仿宋_GB2312" w:cs="仿宋_GB2312"/>
          <w:sz w:val="28"/>
          <w:szCs w:val="28"/>
        </w:rPr>
      </w:pPr>
    </w:p>
    <w:p w:rsidR="00C92BB1" w:rsidRDefault="00C92BB1">
      <w:pPr>
        <w:rPr>
          <w:rFonts w:ascii="仿宋_GB2312" w:eastAsia="仿宋_GB2312" w:hAnsi="仿宋_GB2312" w:cs="仿宋_GB2312"/>
          <w:sz w:val="28"/>
          <w:szCs w:val="28"/>
        </w:rPr>
      </w:pPr>
    </w:p>
    <w:p w:rsidR="00C92BB1" w:rsidRDefault="00C92BB1">
      <w:pPr>
        <w:rPr>
          <w:rFonts w:ascii="仿宋_GB2312" w:eastAsia="仿宋_GB2312" w:hAnsi="仿宋_GB2312" w:cs="仿宋_GB2312"/>
          <w:sz w:val="28"/>
          <w:szCs w:val="28"/>
        </w:rPr>
      </w:pPr>
    </w:p>
    <w:p w:rsidR="00C92BB1" w:rsidRDefault="00C92BB1">
      <w:pPr>
        <w:rPr>
          <w:rFonts w:ascii="仿宋_GB2312" w:eastAsia="仿宋_GB2312" w:hAnsi="仿宋_GB2312" w:cs="仿宋_GB2312"/>
          <w:sz w:val="28"/>
          <w:szCs w:val="28"/>
        </w:rPr>
      </w:pPr>
    </w:p>
    <w:p w:rsidR="00C92BB1" w:rsidRDefault="00C92BB1">
      <w:pPr>
        <w:rPr>
          <w:rFonts w:ascii="仿宋_GB2312" w:eastAsia="仿宋_GB2312" w:hAnsi="仿宋_GB2312" w:cs="仿宋_GB2312"/>
          <w:sz w:val="28"/>
          <w:szCs w:val="28"/>
        </w:rPr>
      </w:pPr>
    </w:p>
    <w:p w:rsidR="00C92BB1" w:rsidRDefault="00C92BB1">
      <w:pPr>
        <w:rPr>
          <w:rFonts w:ascii="仿宋_GB2312" w:eastAsia="仿宋_GB2312" w:hAnsi="仿宋_GB2312" w:cs="仿宋_GB2312"/>
          <w:sz w:val="28"/>
          <w:szCs w:val="28"/>
        </w:rPr>
      </w:pPr>
    </w:p>
    <w:p w:rsidR="00C92BB1" w:rsidRDefault="00C92BB1">
      <w:pPr>
        <w:rPr>
          <w:rFonts w:ascii="仿宋_GB2312" w:eastAsia="仿宋_GB2312" w:hAnsi="仿宋_GB2312" w:cs="仿宋_GB2312"/>
          <w:sz w:val="28"/>
          <w:szCs w:val="28"/>
        </w:rPr>
      </w:pPr>
    </w:p>
    <w:p w:rsidR="00C92BB1" w:rsidRDefault="00C92BB1">
      <w:pPr>
        <w:rPr>
          <w:rFonts w:ascii="仿宋_GB2312" w:eastAsia="仿宋_GB2312" w:hAnsi="仿宋_GB2312" w:cs="仿宋_GB2312"/>
          <w:sz w:val="28"/>
          <w:szCs w:val="28"/>
        </w:rPr>
      </w:pPr>
    </w:p>
    <w:p w:rsidR="00C92BB1" w:rsidRDefault="00C92BB1">
      <w:pPr>
        <w:rPr>
          <w:rFonts w:ascii="仿宋_GB2312" w:eastAsia="仿宋_GB2312" w:hAnsi="仿宋_GB2312" w:cs="仿宋_GB2312"/>
          <w:sz w:val="28"/>
          <w:szCs w:val="28"/>
        </w:rPr>
      </w:pPr>
    </w:p>
    <w:p w:rsidR="00C92BB1" w:rsidRDefault="00C92BB1">
      <w:pPr>
        <w:rPr>
          <w:rFonts w:ascii="仿宋_GB2312" w:eastAsia="仿宋_GB2312" w:hAnsi="仿宋_GB2312" w:cs="仿宋_GB2312"/>
          <w:sz w:val="28"/>
          <w:szCs w:val="28"/>
        </w:rPr>
      </w:pPr>
    </w:p>
    <w:p w:rsidR="00C92BB1" w:rsidRDefault="00C92BB1">
      <w:pPr>
        <w:rPr>
          <w:rFonts w:ascii="仿宋_GB2312" w:eastAsia="仿宋_GB2312" w:hAnsi="仿宋_GB2312" w:cs="仿宋_GB2312"/>
          <w:sz w:val="28"/>
          <w:szCs w:val="28"/>
        </w:rPr>
      </w:pPr>
    </w:p>
    <w:p w:rsidR="00C92BB1" w:rsidRDefault="00C92BB1">
      <w:pPr>
        <w:rPr>
          <w:rFonts w:ascii="仿宋_GB2312" w:eastAsia="仿宋_GB2312" w:hAnsi="仿宋_GB2312" w:cs="仿宋_GB2312"/>
          <w:sz w:val="28"/>
          <w:szCs w:val="28"/>
        </w:rPr>
      </w:pPr>
    </w:p>
    <w:p w:rsidR="00C92BB1" w:rsidRDefault="00C92BB1">
      <w:pPr>
        <w:rPr>
          <w:rFonts w:ascii="仿宋_GB2312" w:eastAsia="仿宋_GB2312" w:hAnsi="仿宋_GB2312" w:cs="仿宋_GB2312"/>
          <w:sz w:val="28"/>
          <w:szCs w:val="28"/>
        </w:rPr>
      </w:pPr>
    </w:p>
    <w:p w:rsidR="00C92BB1" w:rsidRDefault="00C92BB1">
      <w:pPr>
        <w:rPr>
          <w:rFonts w:ascii="仿宋_GB2312" w:eastAsia="仿宋_GB2312" w:hAnsi="仿宋_GB2312" w:cs="仿宋_GB2312"/>
          <w:sz w:val="28"/>
          <w:szCs w:val="28"/>
        </w:rPr>
      </w:pPr>
    </w:p>
    <w:p w:rsidR="00C92BB1" w:rsidRDefault="00C92BB1">
      <w:pPr>
        <w:rPr>
          <w:rFonts w:ascii="仿宋_GB2312" w:eastAsia="仿宋_GB2312" w:hAnsi="仿宋_GB2312" w:cs="仿宋_GB2312"/>
          <w:sz w:val="28"/>
          <w:szCs w:val="28"/>
        </w:rPr>
      </w:pPr>
    </w:p>
    <w:sectPr w:rsidR="00C92BB1">
      <w:footerReference w:type="default" r:id="rId7"/>
      <w:pgSz w:w="11906" w:h="16838"/>
      <w:pgMar w:top="2098" w:right="1304" w:bottom="1984" w:left="1588" w:header="851" w:footer="1417" w:gutter="0"/>
      <w:cols w:space="0"/>
      <w:docGrid w:type="line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679" w:rsidRDefault="005F7679">
      <w:r>
        <w:separator/>
      </w:r>
    </w:p>
  </w:endnote>
  <w:endnote w:type="continuationSeparator" w:id="0">
    <w:p w:rsidR="005F7679" w:rsidRDefault="005F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华文中宋">
    <w:altName w:val="微软雅黑"/>
    <w:charset w:val="86"/>
    <w:family w:val="auto"/>
    <w:pitch w:val="default"/>
    <w:sig w:usb0="00000287" w:usb1="080F0000" w:usb2="00000000" w:usb3="00000000" w:csb0="0004009F" w:csb1="DFD7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93" w:rsidRDefault="00227393">
    <w:pPr>
      <w:pStyle w:val="a5"/>
      <w:jc w:val="center"/>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91750109"/>
                          </w:sdtPr>
                          <w:sdtEndPr>
                            <w:rPr>
                              <w:rFonts w:asciiTheme="minorEastAsia" w:eastAsiaTheme="minorEastAsia" w:hAnsiTheme="minorEastAsia" w:cstheme="minorEastAsia" w:hint="eastAsia"/>
                              <w:sz w:val="28"/>
                              <w:szCs w:val="28"/>
                            </w:rPr>
                          </w:sdtEndPr>
                          <w:sdtContent>
                            <w:p w:rsidR="00227393" w:rsidRDefault="00227393">
                              <w:pPr>
                                <w:pStyle w:val="a5"/>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PAGE   \* MERGEFORMAT</w:instrText>
                              </w:r>
                              <w:r>
                                <w:rPr>
                                  <w:rFonts w:asciiTheme="minorEastAsia" w:eastAsiaTheme="minorEastAsia" w:hAnsiTheme="minorEastAsia" w:cstheme="minorEastAsia" w:hint="eastAsia"/>
                                  <w:sz w:val="28"/>
                                  <w:szCs w:val="28"/>
                                </w:rPr>
                                <w:fldChar w:fldCharType="separate"/>
                              </w:r>
                              <w:r w:rsidR="008643BD" w:rsidRPr="008643BD">
                                <w:rPr>
                                  <w:rFonts w:asciiTheme="minorEastAsia" w:eastAsiaTheme="minorEastAsia" w:hAnsiTheme="minorEastAsia" w:cstheme="minorEastAsia"/>
                                  <w:noProof/>
                                  <w:sz w:val="28"/>
                                  <w:szCs w:val="28"/>
                                  <w:lang w:val="zh-CN"/>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sdt>
                    <w:sdtPr>
                      <w:id w:val="1491750109"/>
                    </w:sdtPr>
                    <w:sdtEndPr>
                      <w:rPr>
                        <w:rFonts w:asciiTheme="minorEastAsia" w:eastAsiaTheme="minorEastAsia" w:hAnsiTheme="minorEastAsia" w:cstheme="minorEastAsia" w:hint="eastAsia"/>
                        <w:sz w:val="28"/>
                        <w:szCs w:val="28"/>
                      </w:rPr>
                    </w:sdtEndPr>
                    <w:sdtContent>
                      <w:p w:rsidR="00227393" w:rsidRDefault="00227393">
                        <w:pPr>
                          <w:pStyle w:val="a5"/>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PAGE   \* MERGEFORMAT</w:instrText>
                        </w:r>
                        <w:r>
                          <w:rPr>
                            <w:rFonts w:asciiTheme="minorEastAsia" w:eastAsiaTheme="minorEastAsia" w:hAnsiTheme="minorEastAsia" w:cstheme="minorEastAsia" w:hint="eastAsia"/>
                            <w:sz w:val="28"/>
                            <w:szCs w:val="28"/>
                          </w:rPr>
                          <w:fldChar w:fldCharType="separate"/>
                        </w:r>
                        <w:r w:rsidR="008643BD" w:rsidRPr="008643BD">
                          <w:rPr>
                            <w:rFonts w:asciiTheme="minorEastAsia" w:eastAsiaTheme="minorEastAsia" w:hAnsiTheme="minorEastAsia" w:cstheme="minorEastAsia"/>
                            <w:noProof/>
                            <w:sz w:val="28"/>
                            <w:szCs w:val="28"/>
                            <w:lang w:val="zh-CN"/>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sdtContent>
                  </w:sdt>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679" w:rsidRDefault="005F7679">
      <w:r>
        <w:separator/>
      </w:r>
    </w:p>
  </w:footnote>
  <w:footnote w:type="continuationSeparator" w:id="0">
    <w:p w:rsidR="005F7679" w:rsidRDefault="005F7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10"/>
  <w:drawingGridVerticalSpacing w:val="29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DC"/>
    <w:rsid w:val="0000186F"/>
    <w:rsid w:val="00021703"/>
    <w:rsid w:val="00090FCF"/>
    <w:rsid w:val="000B13C1"/>
    <w:rsid w:val="000F435D"/>
    <w:rsid w:val="00173AA9"/>
    <w:rsid w:val="00177CF5"/>
    <w:rsid w:val="0018394B"/>
    <w:rsid w:val="00192CCE"/>
    <w:rsid w:val="001C5520"/>
    <w:rsid w:val="00202EFD"/>
    <w:rsid w:val="0021577F"/>
    <w:rsid w:val="00221DC4"/>
    <w:rsid w:val="002222AC"/>
    <w:rsid w:val="00222CCB"/>
    <w:rsid w:val="00227393"/>
    <w:rsid w:val="002354B2"/>
    <w:rsid w:val="00245DC5"/>
    <w:rsid w:val="0025113A"/>
    <w:rsid w:val="002E5FE6"/>
    <w:rsid w:val="00322375"/>
    <w:rsid w:val="00356F03"/>
    <w:rsid w:val="00392EE2"/>
    <w:rsid w:val="00395B0D"/>
    <w:rsid w:val="003B2432"/>
    <w:rsid w:val="003B25B3"/>
    <w:rsid w:val="003C1A4A"/>
    <w:rsid w:val="00444075"/>
    <w:rsid w:val="004619CA"/>
    <w:rsid w:val="00474D2F"/>
    <w:rsid w:val="00482649"/>
    <w:rsid w:val="00490387"/>
    <w:rsid w:val="004D4EE9"/>
    <w:rsid w:val="004D4F3B"/>
    <w:rsid w:val="00545B63"/>
    <w:rsid w:val="00546558"/>
    <w:rsid w:val="005549AC"/>
    <w:rsid w:val="005C0F29"/>
    <w:rsid w:val="005F7679"/>
    <w:rsid w:val="00647C2D"/>
    <w:rsid w:val="00656834"/>
    <w:rsid w:val="0066371C"/>
    <w:rsid w:val="00685EEA"/>
    <w:rsid w:val="00690DC8"/>
    <w:rsid w:val="0071559E"/>
    <w:rsid w:val="00761F4E"/>
    <w:rsid w:val="007A244D"/>
    <w:rsid w:val="007A48DC"/>
    <w:rsid w:val="007E24DC"/>
    <w:rsid w:val="00816CB3"/>
    <w:rsid w:val="00836A1A"/>
    <w:rsid w:val="00836B45"/>
    <w:rsid w:val="008643BD"/>
    <w:rsid w:val="008734CF"/>
    <w:rsid w:val="00874481"/>
    <w:rsid w:val="008907C4"/>
    <w:rsid w:val="00893485"/>
    <w:rsid w:val="008C5BFD"/>
    <w:rsid w:val="008E1210"/>
    <w:rsid w:val="00960C5A"/>
    <w:rsid w:val="00996B14"/>
    <w:rsid w:val="009A049A"/>
    <w:rsid w:val="009C62E9"/>
    <w:rsid w:val="009E4E81"/>
    <w:rsid w:val="00A01094"/>
    <w:rsid w:val="00B3611F"/>
    <w:rsid w:val="00B723B4"/>
    <w:rsid w:val="00B92E06"/>
    <w:rsid w:val="00C20D94"/>
    <w:rsid w:val="00C527E3"/>
    <w:rsid w:val="00C8258A"/>
    <w:rsid w:val="00C92BB1"/>
    <w:rsid w:val="00CA31C0"/>
    <w:rsid w:val="00CA5233"/>
    <w:rsid w:val="00D12C24"/>
    <w:rsid w:val="00D2073D"/>
    <w:rsid w:val="00D20891"/>
    <w:rsid w:val="00D54722"/>
    <w:rsid w:val="00E07772"/>
    <w:rsid w:val="00E11299"/>
    <w:rsid w:val="00E56140"/>
    <w:rsid w:val="00E747FD"/>
    <w:rsid w:val="00ED688C"/>
    <w:rsid w:val="00EE561B"/>
    <w:rsid w:val="00EF19E3"/>
    <w:rsid w:val="00F61611"/>
    <w:rsid w:val="00F63A1D"/>
    <w:rsid w:val="00F6770F"/>
    <w:rsid w:val="00F87147"/>
    <w:rsid w:val="00F90A89"/>
    <w:rsid w:val="00FC582F"/>
    <w:rsid w:val="00FC71FB"/>
    <w:rsid w:val="00FE1C46"/>
    <w:rsid w:val="029A5DE7"/>
    <w:rsid w:val="02E11BEB"/>
    <w:rsid w:val="040B3053"/>
    <w:rsid w:val="05C13C73"/>
    <w:rsid w:val="07C15F06"/>
    <w:rsid w:val="0A7F0B8B"/>
    <w:rsid w:val="0BA44DC5"/>
    <w:rsid w:val="10280EEB"/>
    <w:rsid w:val="121749D9"/>
    <w:rsid w:val="177C4910"/>
    <w:rsid w:val="18F86BC5"/>
    <w:rsid w:val="1976668D"/>
    <w:rsid w:val="1C7A4733"/>
    <w:rsid w:val="1FBC3148"/>
    <w:rsid w:val="224910F2"/>
    <w:rsid w:val="2B0B7EFD"/>
    <w:rsid w:val="2B50131C"/>
    <w:rsid w:val="2C383C63"/>
    <w:rsid w:val="2E75612A"/>
    <w:rsid w:val="30A04C45"/>
    <w:rsid w:val="30C57D75"/>
    <w:rsid w:val="31C6726D"/>
    <w:rsid w:val="350C414F"/>
    <w:rsid w:val="3B346A6D"/>
    <w:rsid w:val="3FBB3F4F"/>
    <w:rsid w:val="432A24FB"/>
    <w:rsid w:val="45373D74"/>
    <w:rsid w:val="45D208F2"/>
    <w:rsid w:val="4CE848F3"/>
    <w:rsid w:val="561E7016"/>
    <w:rsid w:val="58B53AB4"/>
    <w:rsid w:val="5CFA6B4D"/>
    <w:rsid w:val="5FBF34DA"/>
    <w:rsid w:val="61885D23"/>
    <w:rsid w:val="666A05BD"/>
    <w:rsid w:val="686E0175"/>
    <w:rsid w:val="6C9743A3"/>
    <w:rsid w:val="6D545349"/>
    <w:rsid w:val="6F3764D9"/>
    <w:rsid w:val="747B4DCF"/>
    <w:rsid w:val="7AB422FC"/>
    <w:rsid w:val="7E6B6875"/>
    <w:rsid w:val="7F411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CA0CFC8"/>
  <w15:docId w15:val="{BBCD560B-694A-41A4-B403-9B7B1433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sz w:val="21"/>
      <w:szCs w:val="21"/>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pPr>
      <w:widowControl/>
      <w:suppressAutoHyphens/>
      <w:topLinePunct/>
    </w:pPr>
    <w:rPr>
      <w:rFonts w:eastAsia="仿宋_GB2312"/>
      <w:sz w:val="32"/>
    </w:rPr>
  </w:style>
  <w:style w:type="character" w:styleId="a9">
    <w:name w:val="page number"/>
    <w:basedOn w:val="a0"/>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8">
    <w:name w:val="页眉 字符"/>
    <w:basedOn w:val="a0"/>
    <w:link w:val="a7"/>
    <w:uiPriority w:val="99"/>
    <w:qFormat/>
    <w:rPr>
      <w:rFonts w:ascii="宋体" w:eastAsia="宋体" w:hAnsi="宋体" w:cs="Times New Roman"/>
      <w:kern w:val="0"/>
      <w:sz w:val="18"/>
      <w:szCs w:val="18"/>
    </w:rPr>
  </w:style>
  <w:style w:type="character" w:customStyle="1" w:styleId="a6">
    <w:name w:val="页脚 字符"/>
    <w:basedOn w:val="a0"/>
    <w:link w:val="a5"/>
    <w:uiPriority w:val="99"/>
    <w:qFormat/>
    <w:rPr>
      <w:rFonts w:ascii="宋体" w:eastAsia="宋体" w:hAnsi="宋体" w:cs="Times New Roman"/>
      <w:kern w:val="0"/>
      <w:sz w:val="18"/>
      <w:szCs w:val="18"/>
    </w:rPr>
  </w:style>
  <w:style w:type="paragraph" w:customStyle="1" w:styleId="CharCharChar1Char">
    <w:name w:val="Char Char Char1 Char"/>
    <w:basedOn w:val="a"/>
    <w:qFormat/>
    <w:rPr>
      <w:rFonts w:ascii="Tahoma" w:hAnsi="Tahoma"/>
      <w:kern w:val="2"/>
      <w:sz w:val="24"/>
      <w:szCs w:val="20"/>
    </w:rPr>
  </w:style>
  <w:style w:type="character" w:customStyle="1" w:styleId="a4">
    <w:name w:val="批注框文本 字符"/>
    <w:basedOn w:val="a0"/>
    <w:link w:val="a3"/>
    <w:uiPriority w:val="99"/>
    <w:semiHidden/>
    <w:qFormat/>
    <w:rPr>
      <w:rFonts w:ascii="宋体" w:eastAsia="宋体" w:hAnsi="宋体" w:cs="Times New Roman"/>
      <w:kern w:val="0"/>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rFonts w:ascii="宋体" w:eastAsia="宋体" w:hAnsi="宋体"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1934</Words>
  <Characters>11026</Characters>
  <Application>Microsoft Office Word</Application>
  <DocSecurity>0</DocSecurity>
  <Lines>91</Lines>
  <Paragraphs>25</Paragraphs>
  <ScaleCrop>false</ScaleCrop>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屠益俊</dc:creator>
  <cp:lastModifiedBy>Administrator</cp:lastModifiedBy>
  <cp:revision>61</cp:revision>
  <cp:lastPrinted>2020-05-12T01:37:00Z</cp:lastPrinted>
  <dcterms:created xsi:type="dcterms:W3CDTF">2017-10-20T09:42:00Z</dcterms:created>
  <dcterms:modified xsi:type="dcterms:W3CDTF">2020-06-03T01:50:00Z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